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iCs/>
          <w:color w:val="auto"/>
          <w:sz w:val="22"/>
          <w:szCs w:val="22"/>
          <w:lang w:val="en-US"/>
        </w:rPr>
        <w:id w:val="279615111"/>
        <w:docPartObj>
          <w:docPartGallery w:val="Cover Pages"/>
          <w:docPartUnique/>
        </w:docPartObj>
      </w:sdtPr>
      <w:sdtEndPr>
        <w:rPr>
          <w:iCs w:val="0"/>
          <w:lang w:val="fi-FI"/>
        </w:rPr>
      </w:sdtEndPr>
      <w:sdtContent>
        <w:p w:rsidR="004077D9" w:rsidRDefault="004077D9" w:rsidP="00E52752">
          <w:pPr>
            <w:pStyle w:val="Heading1"/>
            <w:pageBreakBefore w:val="0"/>
            <w:numPr>
              <w:ilvl w:val="0"/>
              <w:numId w:val="0"/>
            </w:numPr>
          </w:pPr>
        </w:p>
        <w:p w:rsidR="004077D9" w:rsidRDefault="004077D9" w:rsidP="00E52752">
          <w:pPr>
            <w:pStyle w:val="Heading1"/>
            <w:pageBreakBefore w:val="0"/>
            <w:numPr>
              <w:ilvl w:val="0"/>
              <w:numId w:val="0"/>
            </w:numPr>
          </w:pPr>
        </w:p>
        <w:p w:rsidR="004077D9" w:rsidRDefault="004077D9" w:rsidP="00E52752">
          <w:pPr>
            <w:pStyle w:val="Heading1"/>
            <w:pageBreakBefore w:val="0"/>
            <w:numPr>
              <w:ilvl w:val="0"/>
              <w:numId w:val="0"/>
            </w:numPr>
          </w:pPr>
        </w:p>
        <w:p w:rsidR="004077D9" w:rsidRDefault="00557A78" w:rsidP="00557A78">
          <w:pPr>
            <w:pStyle w:val="Heading1"/>
            <w:pageBreakBefore w:val="0"/>
            <w:numPr>
              <w:ilvl w:val="0"/>
              <w:numId w:val="0"/>
            </w:numPr>
            <w:tabs>
              <w:tab w:val="left" w:pos="2403"/>
            </w:tabs>
          </w:pPr>
          <w:r>
            <w:tab/>
          </w:r>
        </w:p>
        <w:p w:rsidR="004077D9" w:rsidRDefault="004077D9" w:rsidP="00300822">
          <w:pPr>
            <w:pStyle w:val="Heading1"/>
            <w:pageBreakBefore w:val="0"/>
            <w:numPr>
              <w:ilvl w:val="0"/>
              <w:numId w:val="0"/>
            </w:numPr>
          </w:pPr>
        </w:p>
        <w:p w:rsidR="00B43579" w:rsidRDefault="00B43579" w:rsidP="00B43579"/>
        <w:p w:rsidR="00B43579" w:rsidRPr="00B43579" w:rsidRDefault="00B43579" w:rsidP="00B43579"/>
        <w:p w:rsidR="00DD25DD" w:rsidRPr="00DD25DD" w:rsidRDefault="00DD25DD" w:rsidP="00DD25DD"/>
        <w:p w:rsidR="004077D9" w:rsidRPr="00CA4280" w:rsidRDefault="00317902" w:rsidP="00D70DD9">
          <w:pPr>
            <w:pStyle w:val="TITLEwithcapitals"/>
            <w:rPr>
              <w:lang w:val="en-US"/>
            </w:rPr>
          </w:pPr>
          <w:bookmarkStart w:id="0" w:name="_Toc402709354"/>
          <w:bookmarkStart w:id="1" w:name="_Toc402709805"/>
          <w:r>
            <w:rPr>
              <w:noProof/>
              <w:lang w:eastAsia="fi-FI"/>
            </w:rPr>
            <mc:AlternateContent>
              <mc:Choice Requires="wps">
                <w:drawing>
                  <wp:anchor distT="0" distB="0" distL="114300" distR="114300" simplePos="0" relativeHeight="251660288" behindDoc="0" locked="0" layoutInCell="1" allowOverlap="1" wp14:anchorId="03BDC096" wp14:editId="2191DBEA">
                    <wp:simplePos x="0" y="0"/>
                    <wp:positionH relativeFrom="margin">
                      <wp:posOffset>-110490</wp:posOffset>
                    </wp:positionH>
                    <wp:positionV relativeFrom="paragraph">
                      <wp:posOffset>423545</wp:posOffset>
                    </wp:positionV>
                    <wp:extent cx="5715000" cy="1133475"/>
                    <wp:effectExtent l="0" t="0" r="0" b="9525"/>
                    <wp:wrapNone/>
                    <wp:docPr id="31" name="Tekstiruutu 31"/>
                    <wp:cNvGraphicFramePr/>
                    <a:graphic xmlns:a="http://schemas.openxmlformats.org/drawingml/2006/main">
                      <a:graphicData uri="http://schemas.microsoft.com/office/word/2010/wordprocessingShape">
                        <wps:wsp>
                          <wps:cNvSpPr txBox="1"/>
                          <wps:spPr>
                            <a:xfrm>
                              <a:off x="0" y="0"/>
                              <a:ext cx="57150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7902" w:rsidRPr="00317902" w:rsidRDefault="00317902" w:rsidP="00317902">
                                <w:pPr>
                                  <w:pStyle w:val="Heading1"/>
                                  <w:numPr>
                                    <w:ilvl w:val="0"/>
                                    <w:numId w:val="0"/>
                                  </w:numPr>
                                  <w:rPr>
                                    <w:sz w:val="32"/>
                                    <w:szCs w:val="40"/>
                                    <w:lang w:val="en-AU"/>
                                  </w:rPr>
                                </w:pPr>
                                <w:proofErr w:type="gramStart"/>
                                <w:r w:rsidRPr="00317902">
                                  <w:rPr>
                                    <w:sz w:val="28"/>
                                    <w:szCs w:val="40"/>
                                    <w:lang w:val="en-AU"/>
                                  </w:rPr>
                                  <w:t>between</w:t>
                                </w:r>
                                <w:proofErr w:type="gramEnd"/>
                                <w:r w:rsidRPr="00317902">
                                  <w:rPr>
                                    <w:sz w:val="28"/>
                                    <w:szCs w:val="40"/>
                                    <w:lang w:val="en-AU"/>
                                  </w:rPr>
                                  <w:t xml:space="preserve"> the Lead Partner and other Project Partners </w:t>
                                </w:r>
                                <w:r>
                                  <w:rPr>
                                    <w:sz w:val="28"/>
                                    <w:szCs w:val="40"/>
                                    <w:lang w:val="en-AU"/>
                                  </w:rPr>
                                  <w:br/>
                                </w:r>
                                <w:r w:rsidRPr="00317902">
                                  <w:rPr>
                                    <w:sz w:val="28"/>
                                    <w:szCs w:val="40"/>
                                    <w:lang w:val="en-AU"/>
                                  </w:rPr>
                                  <w:t>of the</w:t>
                                </w:r>
                                <w:r>
                                  <w:rPr>
                                    <w:sz w:val="28"/>
                                    <w:szCs w:val="40"/>
                                    <w:lang w:val="en-AU"/>
                                  </w:rPr>
                                  <w:t xml:space="preserve"> p</w:t>
                                </w:r>
                                <w:r w:rsidRPr="00317902">
                                  <w:rPr>
                                    <w:sz w:val="28"/>
                                    <w:szCs w:val="40"/>
                                    <w:lang w:val="en-AU"/>
                                  </w:rPr>
                                  <w:t xml:space="preserve">roject </w:t>
                                </w:r>
                                <w:r w:rsidR="00533960">
                                  <w:rPr>
                                    <w:sz w:val="28"/>
                                    <w:szCs w:val="40"/>
                                    <w:lang w:val="en-AU"/>
                                  </w:rPr>
                                  <w:t>CB693</w:t>
                                </w:r>
                                <w:r w:rsidR="00B6532A">
                                  <w:rPr>
                                    <w:sz w:val="28"/>
                                    <w:szCs w:val="40"/>
                                    <w:lang w:val="en-AU"/>
                                  </w:rPr>
                                  <w:br/>
                                </w:r>
                                <w:r w:rsidR="00533960">
                                  <w:rPr>
                                    <w:i/>
                                    <w:sz w:val="28"/>
                                    <w:szCs w:val="40"/>
                                    <w:lang w:val="en-AU"/>
                                  </w:rPr>
                                  <w:t xml:space="preserve">HEAT - </w:t>
                                </w:r>
                                <w:r w:rsidR="00533960" w:rsidRPr="00533960">
                                  <w:rPr>
                                    <w:sz w:val="28"/>
                                    <w:szCs w:val="40"/>
                                    <w:lang w:val="en-AU"/>
                                  </w:rPr>
                                  <w:t>Participatory urban planning for healthier urban communities</w:t>
                                </w:r>
                                <w:r>
                                  <w:rPr>
                                    <w:sz w:val="28"/>
                                    <w:szCs w:val="40"/>
                                    <w:lang w:val="en-AU"/>
                                  </w:rPr>
                                  <w:br/>
                                </w:r>
                                <w:r>
                                  <w:rPr>
                                    <w:rStyle w:val="Heading3Char"/>
                                  </w:rPr>
                                  <w:br/>
                                  <w:t>C</w:t>
                                </w:r>
                                <w:r w:rsidRPr="00317902">
                                  <w:rPr>
                                    <w:rStyle w:val="Heading3Char"/>
                                  </w:rPr>
                                  <w:t xml:space="preserve">entral Baltic </w:t>
                                </w:r>
                                <w:proofErr w:type="spellStart"/>
                                <w:r w:rsidRPr="00317902">
                                  <w:rPr>
                                    <w:rStyle w:val="Heading3Char"/>
                                  </w:rPr>
                                  <w:t>Programme</w:t>
                                </w:r>
                                <w:proofErr w:type="spellEnd"/>
                                <w:r w:rsidRPr="00317902">
                                  <w:rPr>
                                    <w:rStyle w:val="Heading3Char"/>
                                  </w:rPr>
                                  <w:t xml:space="preserve"> 2014-2020</w:t>
                                </w:r>
                              </w:p>
                              <w:p w:rsidR="006F12E3" w:rsidRPr="00317902" w:rsidRDefault="006F12E3" w:rsidP="00300822">
                                <w:pPr>
                                  <w:pStyle w:val="Heading1"/>
                                  <w:numPr>
                                    <w:ilvl w:val="0"/>
                                    <w:numId w:val="0"/>
                                  </w:numPr>
                                  <w:jc w:val="both"/>
                                  <w:rPr>
                                    <w:sz w:val="40"/>
                                    <w:szCs w:val="4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DC096" id="_x0000_t202" coordsize="21600,21600" o:spt="202" path="m,l,21600r21600,l21600,xe">
                    <v:stroke joinstyle="miter"/>
                    <v:path gradientshapeok="t" o:connecttype="rect"/>
                  </v:shapetype>
                  <v:shape id="Tekstiruutu 31" o:spid="_x0000_s1026" type="#_x0000_t202" style="position:absolute;margin-left:-8.7pt;margin-top:33.35pt;width:450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" fillcolor="white [3201]" stroked="f" strokeweight=".5pt">
                    <v:textbox>
                      <w:txbxContent>
                        <w:p w:rsidR="00317902" w:rsidRPr="00317902" w:rsidRDefault="00317902" w:rsidP="00317902">
                          <w:pPr>
                            <w:pStyle w:val="Heading1"/>
                            <w:numPr>
                              <w:ilvl w:val="0"/>
                              <w:numId w:val="0"/>
                            </w:numPr>
                            <w:rPr>
                              <w:sz w:val="32"/>
                              <w:szCs w:val="40"/>
                              <w:lang w:val="en-AU"/>
                            </w:rPr>
                          </w:pPr>
                          <w:proofErr w:type="gramStart"/>
                          <w:r w:rsidRPr="00317902">
                            <w:rPr>
                              <w:sz w:val="28"/>
                              <w:szCs w:val="40"/>
                              <w:lang w:val="en-AU"/>
                            </w:rPr>
                            <w:t>between</w:t>
                          </w:r>
                          <w:proofErr w:type="gramEnd"/>
                          <w:r w:rsidRPr="00317902">
                            <w:rPr>
                              <w:sz w:val="28"/>
                              <w:szCs w:val="40"/>
                              <w:lang w:val="en-AU"/>
                            </w:rPr>
                            <w:t xml:space="preserve"> the Lead Partner and other Project Partners </w:t>
                          </w:r>
                          <w:r>
                            <w:rPr>
                              <w:sz w:val="28"/>
                              <w:szCs w:val="40"/>
                              <w:lang w:val="en-AU"/>
                            </w:rPr>
                            <w:br/>
                          </w:r>
                          <w:r w:rsidRPr="00317902">
                            <w:rPr>
                              <w:sz w:val="28"/>
                              <w:szCs w:val="40"/>
                              <w:lang w:val="en-AU"/>
                            </w:rPr>
                            <w:t>of the</w:t>
                          </w:r>
                          <w:r>
                            <w:rPr>
                              <w:sz w:val="28"/>
                              <w:szCs w:val="40"/>
                              <w:lang w:val="en-AU"/>
                            </w:rPr>
                            <w:t xml:space="preserve"> p</w:t>
                          </w:r>
                          <w:r w:rsidRPr="00317902">
                            <w:rPr>
                              <w:sz w:val="28"/>
                              <w:szCs w:val="40"/>
                              <w:lang w:val="en-AU"/>
                            </w:rPr>
                            <w:t xml:space="preserve">roject </w:t>
                          </w:r>
                          <w:r w:rsidR="00533960">
                            <w:rPr>
                              <w:sz w:val="28"/>
                              <w:szCs w:val="40"/>
                              <w:lang w:val="en-AU"/>
                            </w:rPr>
                            <w:t>CB693</w:t>
                          </w:r>
                          <w:r w:rsidR="00B6532A">
                            <w:rPr>
                              <w:sz w:val="28"/>
                              <w:szCs w:val="40"/>
                              <w:lang w:val="en-AU"/>
                            </w:rPr>
                            <w:br/>
                          </w:r>
                          <w:r w:rsidR="00533960">
                            <w:rPr>
                              <w:i/>
                              <w:sz w:val="28"/>
                              <w:szCs w:val="40"/>
                              <w:lang w:val="en-AU"/>
                            </w:rPr>
                            <w:t xml:space="preserve">HEAT - </w:t>
                          </w:r>
                          <w:r w:rsidR="00533960" w:rsidRPr="00533960">
                            <w:rPr>
                              <w:sz w:val="28"/>
                              <w:szCs w:val="40"/>
                              <w:lang w:val="en-AU"/>
                            </w:rPr>
                            <w:t>Participatory urban planning for healthier urban communities</w:t>
                          </w:r>
                          <w:r>
                            <w:rPr>
                              <w:sz w:val="28"/>
                              <w:szCs w:val="40"/>
                              <w:lang w:val="en-AU"/>
                            </w:rPr>
                            <w:br/>
                          </w:r>
                          <w:r>
                            <w:rPr>
                              <w:rStyle w:val="Heading3Char"/>
                            </w:rPr>
                            <w:br/>
                            <w:t>C</w:t>
                          </w:r>
                          <w:r w:rsidRPr="00317902">
                            <w:rPr>
                              <w:rStyle w:val="Heading3Char"/>
                            </w:rPr>
                            <w:t xml:space="preserve">entral Baltic </w:t>
                          </w:r>
                          <w:proofErr w:type="spellStart"/>
                          <w:r w:rsidRPr="00317902">
                            <w:rPr>
                              <w:rStyle w:val="Heading3Char"/>
                            </w:rPr>
                            <w:t>Programme</w:t>
                          </w:r>
                          <w:proofErr w:type="spellEnd"/>
                          <w:r w:rsidRPr="00317902">
                            <w:rPr>
                              <w:rStyle w:val="Heading3Char"/>
                            </w:rPr>
                            <w:t xml:space="preserve"> 2014-2020</w:t>
                          </w:r>
                        </w:p>
                        <w:p w:rsidR="006F12E3" w:rsidRPr="00317902" w:rsidRDefault="006F12E3" w:rsidP="00300822">
                          <w:pPr>
                            <w:pStyle w:val="Heading1"/>
                            <w:numPr>
                              <w:ilvl w:val="0"/>
                              <w:numId w:val="0"/>
                            </w:numPr>
                            <w:jc w:val="both"/>
                            <w:rPr>
                              <w:sz w:val="40"/>
                              <w:szCs w:val="40"/>
                              <w:lang w:val="en-US"/>
                            </w:rPr>
                          </w:pPr>
                        </w:p>
                      </w:txbxContent>
                    </v:textbox>
                    <w10:wrap anchorx="margin"/>
                  </v:shape>
                </w:pict>
              </mc:Fallback>
            </mc:AlternateContent>
          </w:r>
          <w:sdt>
            <w:sdtPr>
              <w:rPr>
                <w:lang w:val="en-US"/>
              </w:rPr>
              <w:alias w:val="Otsikko"/>
              <w:tag w:val=""/>
              <w:id w:val="-824278416"/>
              <w:dataBinding w:prefixMappings="xmlns:ns0='http://purl.org/dc/elements/1.1/' xmlns:ns1='http://schemas.openxmlformats.org/package/2006/metadata/core-properties' " w:xpath="/ns1:coreProperties[1]/ns0:title[1]" w:storeItemID="{6C3C8BC8-F283-45AE-878A-BAB7291924A1}"/>
              <w:text/>
            </w:sdtPr>
            <w:sdtEndPr/>
            <w:sdtContent>
              <w:r w:rsidR="00A37C6C">
                <w:rPr>
                  <w:lang w:val="en-US"/>
                </w:rPr>
                <w:t>Partnership agreement CB693 HEAT 09.04.2018</w:t>
              </w:r>
            </w:sdtContent>
          </w:sdt>
          <w:bookmarkEnd w:id="0"/>
          <w:bookmarkEnd w:id="1"/>
        </w:p>
        <w:p w:rsidR="004077D9" w:rsidRPr="00CA4280" w:rsidRDefault="004077D9" w:rsidP="00300822">
          <w:pPr>
            <w:pStyle w:val="Heading1"/>
            <w:pageBreakBefore w:val="0"/>
            <w:numPr>
              <w:ilvl w:val="0"/>
              <w:numId w:val="0"/>
            </w:numPr>
            <w:rPr>
              <w:lang w:val="en-US"/>
            </w:rPr>
          </w:pPr>
        </w:p>
        <w:p w:rsidR="00317902" w:rsidRDefault="00317902" w:rsidP="00300822">
          <w:pPr>
            <w:pStyle w:val="Heading1"/>
            <w:pageBreakBefore w:val="0"/>
            <w:numPr>
              <w:ilvl w:val="0"/>
              <w:numId w:val="0"/>
            </w:numPr>
            <w:rPr>
              <w:b w:val="0"/>
              <w:color w:val="404040" w:themeColor="text1" w:themeTint="BF"/>
              <w:sz w:val="28"/>
              <w:szCs w:val="36"/>
              <w:lang w:val="en-US"/>
            </w:rPr>
          </w:pPr>
          <w:bookmarkStart w:id="2" w:name="_Toc402709356"/>
          <w:bookmarkStart w:id="3" w:name="_Toc402709807"/>
        </w:p>
        <w:p w:rsidR="004077D9" w:rsidRPr="00CA4280" w:rsidRDefault="004077D9" w:rsidP="00300822">
          <w:pPr>
            <w:pStyle w:val="Heading1"/>
            <w:pageBreakBefore w:val="0"/>
            <w:numPr>
              <w:ilvl w:val="0"/>
              <w:numId w:val="0"/>
            </w:numPr>
            <w:rPr>
              <w:b w:val="0"/>
              <w:color w:val="404040" w:themeColor="text1" w:themeTint="BF"/>
              <w:sz w:val="28"/>
              <w:szCs w:val="36"/>
              <w:lang w:val="en-US"/>
            </w:rPr>
          </w:pPr>
          <w:r w:rsidRPr="004B655A">
            <w:rPr>
              <w:b w:val="0"/>
              <w:color w:val="404040" w:themeColor="text1" w:themeTint="BF"/>
              <w:sz w:val="28"/>
              <w:szCs w:val="36"/>
              <w:lang w:val="en-US"/>
            </w:rPr>
            <w:t>(</w:t>
          </w:r>
          <w:sdt>
            <w:sdtPr>
              <w:rPr>
                <w:b w:val="0"/>
                <w:color w:val="404040" w:themeColor="text1" w:themeTint="BF"/>
                <w:sz w:val="28"/>
                <w:szCs w:val="36"/>
                <w:lang w:val="en-US"/>
              </w:rPr>
              <w:alias w:val="Publish Date"/>
              <w:tag w:val=""/>
              <w:id w:val="-1714341112"/>
              <w:dataBinding w:prefixMappings="xmlns:ns0='http://schemas.microsoft.com/office/2006/coverPageProps' " w:xpath="/ns0:CoverPageProperties[1]/ns0:PublishDate[1]" w:storeItemID="{55AF091B-3C7A-41E3-B477-F2FDAA23CFDA}"/>
              <w:date w:fullDate="2018-04-09T00:00:00Z">
                <w:dateFormat w:val="d.M.yyyy"/>
                <w:lid w:val="fi-FI"/>
                <w:storeMappedDataAs w:val="dateTime"/>
                <w:calendar w:val="gregorian"/>
              </w:date>
            </w:sdtPr>
            <w:sdtEndPr/>
            <w:sdtContent>
              <w:r w:rsidR="00533960">
                <w:rPr>
                  <w:b w:val="0"/>
                  <w:color w:val="404040" w:themeColor="text1" w:themeTint="BF"/>
                  <w:sz w:val="28"/>
                  <w:szCs w:val="36"/>
                </w:rPr>
                <w:t>9.4.2018</w:t>
              </w:r>
            </w:sdtContent>
          </w:sdt>
          <w:r w:rsidRPr="004B655A">
            <w:rPr>
              <w:b w:val="0"/>
              <w:color w:val="404040" w:themeColor="text1" w:themeTint="BF"/>
              <w:sz w:val="28"/>
              <w:szCs w:val="36"/>
              <w:lang w:val="en-US"/>
            </w:rPr>
            <w:t>)</w:t>
          </w:r>
          <w:bookmarkEnd w:id="2"/>
          <w:bookmarkEnd w:id="3"/>
        </w:p>
        <w:p w:rsidR="004077D9" w:rsidRPr="00CA4280" w:rsidRDefault="004077D9" w:rsidP="00E52752">
          <w:pPr>
            <w:pStyle w:val="Heading1"/>
            <w:pageBreakBefore w:val="0"/>
            <w:numPr>
              <w:ilvl w:val="0"/>
              <w:numId w:val="0"/>
            </w:numPr>
            <w:rPr>
              <w:lang w:val="en-US"/>
            </w:rPr>
          </w:pPr>
        </w:p>
        <w:p w:rsidR="003F46F2" w:rsidRPr="00CA4280" w:rsidRDefault="003F46F2" w:rsidP="003F46F2">
          <w:pPr>
            <w:rPr>
              <w:lang w:val="en-US"/>
            </w:rPr>
          </w:pPr>
        </w:p>
        <w:p w:rsidR="005539A1" w:rsidRPr="00766CE6" w:rsidRDefault="006F12E3" w:rsidP="00317902">
          <w:pPr>
            <w:rPr>
              <w:lang w:val="en-US"/>
            </w:rPr>
          </w:pPr>
          <w:bookmarkStart w:id="4" w:name="_Toc401693490"/>
          <w:bookmarkStart w:id="5" w:name="_Toc396567863"/>
          <w:r>
            <w:rPr>
              <w:lang w:val="en-US"/>
            </w:rPr>
            <w:br w:type="page"/>
          </w:r>
        </w:p>
        <w:bookmarkEnd w:id="5" w:displacedByCustomXml="next"/>
        <w:bookmarkEnd w:id="4" w:displacedByCustomXml="next"/>
      </w:sdtContent>
    </w:sdt>
    <w:p w:rsidR="00317902" w:rsidRPr="005539A1" w:rsidRDefault="00317902" w:rsidP="00317902">
      <w:pPr>
        <w:rPr>
          <w:lang w:val="en-US"/>
        </w:rPr>
      </w:pPr>
      <w:r w:rsidRPr="00317902">
        <w:rPr>
          <w:b/>
          <w:lang w:val="en-GB"/>
        </w:rPr>
        <w:lastRenderedPageBreak/>
        <w:t>Partner</w:t>
      </w:r>
      <w:r w:rsidR="003C01D1">
        <w:rPr>
          <w:b/>
          <w:lang w:val="en-GB"/>
        </w:rPr>
        <w:t>ship Agreement</w:t>
      </w:r>
      <w:r w:rsidRPr="00317902">
        <w:rPr>
          <w:vertAlign w:val="superscript"/>
          <w:lang w:val="en-GB"/>
        </w:rPr>
        <w:footnoteReference w:id="1"/>
      </w:r>
      <w:r w:rsidRPr="00317902">
        <w:rPr>
          <w:b/>
          <w:lang w:val="en-GB"/>
        </w:rPr>
        <w:t xml:space="preserve"> model between Lead Partner and other Project Partners of the project co-financed by the Central Baltic Programme 2014-2020 </w:t>
      </w:r>
    </w:p>
    <w:p w:rsidR="00317902" w:rsidRPr="00317902" w:rsidRDefault="00317902" w:rsidP="005539A1">
      <w:pPr>
        <w:pStyle w:val="Heading4"/>
      </w:pPr>
      <w:r w:rsidRPr="00317902">
        <w:t>Abbreviations</w:t>
      </w:r>
    </w:p>
    <w:p w:rsidR="00317902" w:rsidRPr="00317902" w:rsidRDefault="00317902" w:rsidP="007530E8">
      <w:pPr>
        <w:spacing w:after="0" w:line="276" w:lineRule="auto"/>
        <w:rPr>
          <w:lang w:val="en-US"/>
        </w:rPr>
      </w:pPr>
      <w:r w:rsidRPr="00317902">
        <w:rPr>
          <w:lang w:val="en-US"/>
        </w:rPr>
        <w:t>AA = Audit Authority</w:t>
      </w:r>
    </w:p>
    <w:p w:rsidR="00317902" w:rsidRPr="00317902" w:rsidRDefault="00317902" w:rsidP="007530E8">
      <w:pPr>
        <w:spacing w:after="0" w:line="276" w:lineRule="auto"/>
        <w:rPr>
          <w:lang w:val="en-US"/>
        </w:rPr>
      </w:pPr>
      <w:r w:rsidRPr="00317902">
        <w:rPr>
          <w:lang w:val="en-US"/>
        </w:rPr>
        <w:t xml:space="preserve">AF = Application Form </w:t>
      </w:r>
    </w:p>
    <w:p w:rsidR="00317902" w:rsidRPr="00317902" w:rsidRDefault="00317902" w:rsidP="007530E8">
      <w:pPr>
        <w:spacing w:after="0" w:line="276" w:lineRule="auto"/>
        <w:rPr>
          <w:lang w:val="en-US"/>
        </w:rPr>
      </w:pPr>
      <w:r w:rsidRPr="00317902">
        <w:rPr>
          <w:lang w:val="en-US"/>
        </w:rPr>
        <w:t>AI = Archipelago and Islands sub-programme</w:t>
      </w:r>
    </w:p>
    <w:p w:rsidR="00317902" w:rsidRPr="00317902" w:rsidRDefault="00317902" w:rsidP="007530E8">
      <w:pPr>
        <w:spacing w:after="0" w:line="276" w:lineRule="auto"/>
        <w:rPr>
          <w:lang w:val="en-US"/>
        </w:rPr>
      </w:pPr>
      <w:r w:rsidRPr="00317902">
        <w:rPr>
          <w:lang w:val="en-US"/>
        </w:rPr>
        <w:t>CB = Central Baltic sub-programme</w:t>
      </w:r>
    </w:p>
    <w:p w:rsidR="00317902" w:rsidRPr="00317902" w:rsidRDefault="00317902" w:rsidP="007530E8">
      <w:pPr>
        <w:spacing w:after="0" w:line="276" w:lineRule="auto"/>
        <w:rPr>
          <w:lang w:val="en-US"/>
        </w:rPr>
      </w:pPr>
      <w:r w:rsidRPr="00317902">
        <w:rPr>
          <w:lang w:val="en-US"/>
        </w:rPr>
        <w:t>EC = European Commission</w:t>
      </w:r>
    </w:p>
    <w:p w:rsidR="00317902" w:rsidRPr="00317902" w:rsidRDefault="00317902" w:rsidP="007530E8">
      <w:pPr>
        <w:spacing w:after="0" w:line="276" w:lineRule="auto"/>
        <w:rPr>
          <w:lang w:val="en-US"/>
        </w:rPr>
      </w:pPr>
      <w:r w:rsidRPr="00317902">
        <w:rPr>
          <w:lang w:val="en-US"/>
        </w:rPr>
        <w:t>FLC = First Level Control</w:t>
      </w:r>
    </w:p>
    <w:p w:rsidR="00317902" w:rsidRPr="00317902" w:rsidRDefault="00317902" w:rsidP="007530E8">
      <w:pPr>
        <w:spacing w:after="0" w:line="276" w:lineRule="auto"/>
        <w:rPr>
          <w:lang w:val="en-US"/>
        </w:rPr>
      </w:pPr>
      <w:r w:rsidRPr="00317902">
        <w:rPr>
          <w:lang w:val="en-US"/>
        </w:rPr>
        <w:t>JS = Joint Secretariat</w:t>
      </w:r>
    </w:p>
    <w:p w:rsidR="00317902" w:rsidRPr="00317902" w:rsidRDefault="00317902" w:rsidP="007530E8">
      <w:pPr>
        <w:spacing w:after="0" w:line="276" w:lineRule="auto"/>
        <w:rPr>
          <w:lang w:val="en-US"/>
        </w:rPr>
      </w:pPr>
      <w:r w:rsidRPr="00317902">
        <w:rPr>
          <w:lang w:val="en-US"/>
        </w:rPr>
        <w:t>LP = Lead Partner</w:t>
      </w:r>
    </w:p>
    <w:p w:rsidR="00317902" w:rsidRPr="00317902" w:rsidRDefault="00317902" w:rsidP="007530E8">
      <w:pPr>
        <w:spacing w:after="0" w:line="276" w:lineRule="auto"/>
        <w:rPr>
          <w:lang w:val="en-US"/>
        </w:rPr>
      </w:pPr>
      <w:r w:rsidRPr="00317902">
        <w:rPr>
          <w:lang w:val="en-US"/>
        </w:rPr>
        <w:t>MA = Managing Authority</w:t>
      </w:r>
    </w:p>
    <w:p w:rsidR="00317902" w:rsidRPr="00317902" w:rsidRDefault="00317902" w:rsidP="007530E8">
      <w:pPr>
        <w:spacing w:after="0" w:line="276" w:lineRule="auto"/>
        <w:rPr>
          <w:lang w:val="en-US"/>
        </w:rPr>
      </w:pPr>
      <w:r w:rsidRPr="00317902">
        <w:rPr>
          <w:lang w:val="en-US"/>
        </w:rPr>
        <w:t>SC = Steering Committee</w:t>
      </w:r>
    </w:p>
    <w:p w:rsidR="00317902" w:rsidRPr="00317902" w:rsidRDefault="00317902" w:rsidP="007530E8">
      <w:pPr>
        <w:spacing w:after="0" w:line="276" w:lineRule="auto"/>
        <w:rPr>
          <w:lang w:val="en-US"/>
        </w:rPr>
      </w:pPr>
      <w:r w:rsidRPr="00317902">
        <w:rPr>
          <w:lang w:val="en-US"/>
        </w:rPr>
        <w:t>PP = Project Partner</w:t>
      </w:r>
    </w:p>
    <w:p w:rsidR="005539A1" w:rsidRPr="00317902" w:rsidRDefault="00317902" w:rsidP="007530E8">
      <w:pPr>
        <w:spacing w:after="0" w:line="276" w:lineRule="auto"/>
        <w:rPr>
          <w:lang w:val="en-US"/>
        </w:rPr>
      </w:pPr>
      <w:r w:rsidRPr="00317902">
        <w:rPr>
          <w:lang w:val="en-US"/>
        </w:rPr>
        <w:t>PPR = Project Progress Report</w:t>
      </w:r>
    </w:p>
    <w:p w:rsidR="00317902" w:rsidRPr="00984B83" w:rsidRDefault="00317902" w:rsidP="005539A1">
      <w:pPr>
        <w:pStyle w:val="Heading4"/>
      </w:pPr>
      <w:r w:rsidRPr="00984B83">
        <w:t>Preamble</w:t>
      </w:r>
    </w:p>
    <w:p w:rsidR="00317902" w:rsidRPr="00317902" w:rsidRDefault="00317902" w:rsidP="003C01D1">
      <w:pPr>
        <w:rPr>
          <w:lang w:val="en-GB"/>
        </w:rPr>
      </w:pPr>
      <w:r w:rsidRPr="00317902">
        <w:rPr>
          <w:lang w:val="en-GB"/>
        </w:rPr>
        <w:t>In regard to</w:t>
      </w:r>
    </w:p>
    <w:p w:rsidR="00317902" w:rsidRPr="00984B83" w:rsidRDefault="00317902" w:rsidP="00984B83">
      <w:pPr>
        <w:pStyle w:val="Bulletlisttight"/>
      </w:pPr>
      <w:r w:rsidRPr="00984B83">
        <w:t>Regulation (EU) No 1303/2013;</w:t>
      </w:r>
    </w:p>
    <w:p w:rsidR="00317902" w:rsidRPr="00984B83" w:rsidRDefault="00317902" w:rsidP="00984B83">
      <w:pPr>
        <w:pStyle w:val="Bulletlisttight"/>
      </w:pPr>
      <w:r w:rsidRPr="00984B83">
        <w:t>Regulation (E) No 1301/2013;</w:t>
      </w:r>
    </w:p>
    <w:p w:rsidR="00317902" w:rsidRPr="00984B83" w:rsidRDefault="00317902" w:rsidP="00984B83">
      <w:pPr>
        <w:pStyle w:val="Bulletlisttight"/>
      </w:pPr>
      <w:r w:rsidRPr="00984B83">
        <w:t>Regulation (EU) No 1299/2013;</w:t>
      </w:r>
    </w:p>
    <w:p w:rsidR="00317902" w:rsidRPr="00984B83" w:rsidRDefault="00317902" w:rsidP="00984B83">
      <w:pPr>
        <w:pStyle w:val="Bulletlisttight"/>
      </w:pPr>
      <w:r w:rsidRPr="00984B83">
        <w:t>Relevant national legislation and rules applicable to the LP and PP</w:t>
      </w:r>
    </w:p>
    <w:p w:rsidR="00317902" w:rsidRPr="00984B83" w:rsidRDefault="00317902" w:rsidP="00984B83">
      <w:pPr>
        <w:pStyle w:val="Bulletlisttight"/>
      </w:pPr>
      <w:r w:rsidRPr="00984B83">
        <w:t>Community and national regulations on:</w:t>
      </w:r>
    </w:p>
    <w:p w:rsidR="00317902" w:rsidRPr="00317902" w:rsidRDefault="00317902" w:rsidP="001C25F4">
      <w:pPr>
        <w:pStyle w:val="Bulletlisttight"/>
        <w:numPr>
          <w:ilvl w:val="2"/>
          <w:numId w:val="24"/>
        </w:numPr>
        <w:ind w:left="1418" w:hanging="284"/>
      </w:pPr>
      <w:r w:rsidRPr="00317902">
        <w:t xml:space="preserve">Rules for public procurement and entry into the markets; </w:t>
      </w:r>
    </w:p>
    <w:p w:rsidR="00317902" w:rsidRPr="00317902" w:rsidRDefault="00317902" w:rsidP="001C25F4">
      <w:pPr>
        <w:pStyle w:val="Bulletlisttight"/>
        <w:numPr>
          <w:ilvl w:val="2"/>
          <w:numId w:val="24"/>
        </w:numPr>
        <w:ind w:left="1418" w:hanging="284"/>
      </w:pPr>
      <w:r w:rsidRPr="00317902">
        <w:t>Protection of the environment;</w:t>
      </w:r>
    </w:p>
    <w:p w:rsidR="00317902" w:rsidRPr="00317902" w:rsidRDefault="00317902" w:rsidP="001C25F4">
      <w:pPr>
        <w:pStyle w:val="Bulletlisttight"/>
        <w:numPr>
          <w:ilvl w:val="2"/>
          <w:numId w:val="24"/>
        </w:numPr>
        <w:ind w:left="1418" w:hanging="284"/>
      </w:pPr>
      <w:r w:rsidRPr="00317902">
        <w:t>Equal opportunities between men and women;</w:t>
      </w:r>
    </w:p>
    <w:p w:rsidR="00317902" w:rsidRPr="00317902" w:rsidRDefault="00317902" w:rsidP="001C25F4">
      <w:pPr>
        <w:pStyle w:val="Bulletlisttight"/>
        <w:numPr>
          <w:ilvl w:val="2"/>
          <w:numId w:val="24"/>
        </w:numPr>
        <w:ind w:left="1418" w:hanging="284"/>
      </w:pPr>
      <w:r w:rsidRPr="00317902">
        <w:t>State aid rules;</w:t>
      </w:r>
    </w:p>
    <w:p w:rsidR="00317902" w:rsidRPr="00317902" w:rsidRDefault="00317902" w:rsidP="00984B83">
      <w:pPr>
        <w:pStyle w:val="Bulletlisttight"/>
      </w:pPr>
      <w:r w:rsidRPr="00317902">
        <w:t xml:space="preserve">The </w:t>
      </w:r>
      <w:r w:rsidRPr="00317902">
        <w:rPr>
          <w:b/>
        </w:rPr>
        <w:t>valid</w:t>
      </w:r>
      <w:r w:rsidRPr="00317902">
        <w:t xml:space="preserve"> Programme Manual, </w:t>
      </w:r>
    </w:p>
    <w:p w:rsidR="003C72AE" w:rsidRDefault="00317902" w:rsidP="003C01D1">
      <w:pPr>
        <w:pStyle w:val="Bulletlisttight"/>
        <w:rPr>
          <w:lang w:val="en-AU"/>
        </w:rPr>
      </w:pPr>
      <w:r w:rsidRPr="004B655A">
        <w:t xml:space="preserve">The Subsidy Contract </w:t>
      </w:r>
      <w:r w:rsidRPr="00A17A83">
        <w:t>signed</w:t>
      </w:r>
      <w:r w:rsidR="003C72AE" w:rsidRPr="00A17A83">
        <w:rPr>
          <w:lang w:val="en-AU"/>
        </w:rPr>
        <w:t xml:space="preserve"> on </w:t>
      </w:r>
      <w:r w:rsidR="00A17A83" w:rsidRPr="00A17A83">
        <w:rPr>
          <w:i/>
          <w:lang w:val="en-AU"/>
        </w:rPr>
        <w:t>08</w:t>
      </w:r>
      <w:r w:rsidR="00DE52B3" w:rsidRPr="00A17A83">
        <w:rPr>
          <w:i/>
          <w:lang w:val="en-AU"/>
        </w:rPr>
        <w:t>.09.2017</w:t>
      </w:r>
      <w:r w:rsidR="004B655A" w:rsidRPr="00A17A83">
        <w:rPr>
          <w:i/>
          <w:lang w:val="en-AU"/>
        </w:rPr>
        <w:t xml:space="preserve"> </w:t>
      </w:r>
      <w:r w:rsidR="003C72AE" w:rsidRPr="00A17A83">
        <w:rPr>
          <w:i/>
          <w:lang w:val="en-AU"/>
        </w:rPr>
        <w:t xml:space="preserve"> </w:t>
      </w:r>
      <w:r w:rsidRPr="00A17A83">
        <w:t>between</w:t>
      </w:r>
      <w:r w:rsidRPr="004B655A">
        <w:t xml:space="preserve"> the MA and the LP</w:t>
      </w:r>
      <w:r w:rsidRPr="00317902">
        <w:t xml:space="preserve"> representing all the PP </w:t>
      </w:r>
      <w:proofErr w:type="spellStart"/>
      <w:r w:rsidRPr="00317902">
        <w:t>organisations</w:t>
      </w:r>
      <w:proofErr w:type="spellEnd"/>
      <w:r w:rsidRPr="00317902">
        <w:t xml:space="preserve">, </w:t>
      </w:r>
      <w:r w:rsidRPr="00984B83">
        <w:rPr>
          <w:lang w:val="en-AU"/>
        </w:rPr>
        <w:t xml:space="preserve">for the implementation of the Central Baltic Programme project </w:t>
      </w:r>
      <w:r w:rsidR="00B6532A">
        <w:rPr>
          <w:szCs w:val="22"/>
          <w:lang w:val="en-AU"/>
        </w:rPr>
        <w:t>CB</w:t>
      </w:r>
      <w:r w:rsidR="00766CE6">
        <w:rPr>
          <w:szCs w:val="22"/>
          <w:lang w:val="en-AU"/>
        </w:rPr>
        <w:t>694</w:t>
      </w:r>
      <w:r w:rsidR="00B6532A">
        <w:rPr>
          <w:szCs w:val="22"/>
          <w:lang w:val="en-AU"/>
        </w:rPr>
        <w:t xml:space="preserve"> </w:t>
      </w:r>
      <w:r w:rsidR="00766CE6">
        <w:rPr>
          <w:i/>
          <w:szCs w:val="22"/>
          <w:lang w:val="en-AU"/>
        </w:rPr>
        <w:t>MUCH MORE</w:t>
      </w:r>
      <w:r w:rsidR="00B6532A" w:rsidRPr="00B6532A">
        <w:rPr>
          <w:i/>
          <w:szCs w:val="22"/>
          <w:lang w:val="en-AU"/>
        </w:rPr>
        <w:t xml:space="preserve">– </w:t>
      </w:r>
      <w:r w:rsidR="00766CE6">
        <w:rPr>
          <w:szCs w:val="22"/>
          <w:lang w:val="en-AU"/>
        </w:rPr>
        <w:t>Skills for social and working life for the middle-aged men with past addiction problems,</w:t>
      </w:r>
      <w:r w:rsidR="00B6532A">
        <w:rPr>
          <w:i/>
          <w:sz w:val="28"/>
          <w:szCs w:val="40"/>
          <w:lang w:val="en-AU"/>
        </w:rPr>
        <w:t xml:space="preserve"> </w:t>
      </w:r>
      <w:r w:rsidRPr="00984B83">
        <w:rPr>
          <w:lang w:val="en-AU"/>
        </w:rPr>
        <w:t>selected for funding by the Central Baltic Programme 2014-2020 Steering Committee</w:t>
      </w:r>
    </w:p>
    <w:p w:rsidR="00317902" w:rsidRPr="00984B83" w:rsidRDefault="00B32D14" w:rsidP="003C72AE">
      <w:pPr>
        <w:pStyle w:val="Bulletlisttight"/>
        <w:numPr>
          <w:ilvl w:val="0"/>
          <w:numId w:val="0"/>
        </w:numPr>
        <w:rPr>
          <w:lang w:val="en-AU"/>
        </w:rPr>
      </w:pPr>
      <w:proofErr w:type="gramStart"/>
      <w:r>
        <w:rPr>
          <w:lang w:val="en-AU"/>
        </w:rPr>
        <w:t>t</w:t>
      </w:r>
      <w:r w:rsidR="00317902" w:rsidRPr="00984B83">
        <w:rPr>
          <w:lang w:val="en-AU"/>
        </w:rPr>
        <w:t>he</w:t>
      </w:r>
      <w:proofErr w:type="gramEnd"/>
      <w:r w:rsidR="00317902" w:rsidRPr="00984B83">
        <w:rPr>
          <w:lang w:val="en-AU"/>
        </w:rPr>
        <w:t xml:space="preserve"> following agreement has been made between the following partners:</w:t>
      </w:r>
    </w:p>
    <w:p w:rsidR="00B32D14" w:rsidRDefault="00B32D14" w:rsidP="00B6532A">
      <w:pPr>
        <w:rPr>
          <w:b/>
          <w:lang w:val="de-DE"/>
        </w:rPr>
      </w:pPr>
    </w:p>
    <w:p w:rsidR="00B32D14" w:rsidRDefault="00B32D14" w:rsidP="00B6532A">
      <w:pPr>
        <w:rPr>
          <w:b/>
          <w:lang w:val="de-DE"/>
        </w:rPr>
      </w:pPr>
    </w:p>
    <w:p w:rsidR="00317902" w:rsidRPr="00317902" w:rsidRDefault="00317902" w:rsidP="00B6532A">
      <w:pPr>
        <w:rPr>
          <w:b/>
          <w:lang w:val="de-DE"/>
        </w:rPr>
      </w:pPr>
      <w:r w:rsidRPr="00317902">
        <w:rPr>
          <w:b/>
          <w:lang w:val="de-DE"/>
        </w:rPr>
        <w:lastRenderedPageBreak/>
        <w:t>TOTAL APPROVED PROJECT BUDGET AND FINANCING</w:t>
      </w:r>
    </w:p>
    <w:p w:rsidR="00317902" w:rsidRPr="00317902" w:rsidRDefault="00317902" w:rsidP="00984B83">
      <w:pPr>
        <w:ind w:left="851"/>
        <w:rPr>
          <w:lang w:val="en-AU"/>
        </w:rPr>
      </w:pPr>
      <w:r w:rsidRPr="00317902">
        <w:rPr>
          <w:lang w:val="en-AU"/>
        </w:rPr>
        <w:t>Approved TO</w:t>
      </w:r>
      <w:r w:rsidR="00B6532A">
        <w:rPr>
          <w:lang w:val="en-AU"/>
        </w:rPr>
        <w:t>TAL ERDF contribution:</w:t>
      </w:r>
      <w:r w:rsidR="00B6532A">
        <w:rPr>
          <w:lang w:val="en-AU"/>
        </w:rPr>
        <w:tab/>
        <w:t>€</w:t>
      </w:r>
      <w:r w:rsidR="00766CE6">
        <w:rPr>
          <w:lang w:val="en-AU"/>
        </w:rPr>
        <w:t xml:space="preserve"> </w:t>
      </w:r>
      <w:r w:rsidR="00533960">
        <w:rPr>
          <w:lang w:val="de-DE"/>
        </w:rPr>
        <w:t>646.644,15</w:t>
      </w:r>
    </w:p>
    <w:p w:rsidR="00317902" w:rsidRPr="00317902" w:rsidRDefault="00317902" w:rsidP="00984B83">
      <w:pPr>
        <w:ind w:left="851"/>
        <w:rPr>
          <w:lang w:val="de-DE"/>
        </w:rPr>
      </w:pPr>
      <w:proofErr w:type="spellStart"/>
      <w:r w:rsidRPr="00317902">
        <w:rPr>
          <w:lang w:val="de-DE"/>
        </w:rPr>
        <w:t>Amount</w:t>
      </w:r>
      <w:proofErr w:type="spellEnd"/>
      <w:r w:rsidRPr="00317902">
        <w:rPr>
          <w:lang w:val="de-DE"/>
        </w:rPr>
        <w:t xml:space="preserve"> </w:t>
      </w:r>
      <w:proofErr w:type="spellStart"/>
      <w:r w:rsidRPr="00317902">
        <w:rPr>
          <w:lang w:val="de-DE"/>
        </w:rPr>
        <w:t>of</w:t>
      </w:r>
      <w:proofErr w:type="spellEnd"/>
      <w:r w:rsidRPr="00317902">
        <w:rPr>
          <w:lang w:val="de-DE"/>
        </w:rPr>
        <w:t xml:space="preserve"> TOTAL national </w:t>
      </w:r>
      <w:proofErr w:type="spellStart"/>
      <w:r w:rsidRPr="00317902">
        <w:rPr>
          <w:lang w:val="de-DE"/>
        </w:rPr>
        <w:t>co-financing</w:t>
      </w:r>
      <w:proofErr w:type="spellEnd"/>
      <w:r w:rsidRPr="00317902">
        <w:rPr>
          <w:lang w:val="de-DE"/>
        </w:rPr>
        <w:t>:</w:t>
      </w:r>
      <w:r w:rsidRPr="00317902">
        <w:rPr>
          <w:lang w:val="de-DE"/>
        </w:rPr>
        <w:tab/>
        <w:t>€</w:t>
      </w:r>
      <w:r w:rsidR="00B6532A">
        <w:rPr>
          <w:lang w:val="de-DE"/>
        </w:rPr>
        <w:t xml:space="preserve"> </w:t>
      </w:r>
      <w:r w:rsidR="00533960">
        <w:rPr>
          <w:lang w:val="de-DE"/>
        </w:rPr>
        <w:t>177.159,84</w:t>
      </w:r>
    </w:p>
    <w:p w:rsidR="00317902" w:rsidRPr="00317902" w:rsidRDefault="00317902" w:rsidP="00984B83">
      <w:pPr>
        <w:ind w:left="851"/>
        <w:rPr>
          <w:lang w:val="de-DE"/>
        </w:rPr>
      </w:pPr>
      <w:proofErr w:type="spellStart"/>
      <w:r w:rsidRPr="00317902">
        <w:rPr>
          <w:lang w:val="de-DE"/>
        </w:rPr>
        <w:t>Approved</w:t>
      </w:r>
      <w:proofErr w:type="spellEnd"/>
      <w:r w:rsidRPr="00317902">
        <w:rPr>
          <w:lang w:val="de-DE"/>
        </w:rPr>
        <w:t xml:space="preserve"> TOTAL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766CE6">
        <w:rPr>
          <w:lang w:val="de-DE"/>
        </w:rPr>
        <w:t xml:space="preserve"> </w:t>
      </w:r>
      <w:r w:rsidR="00533960">
        <w:rPr>
          <w:lang w:val="de-DE"/>
        </w:rPr>
        <w:t>823.803,99</w:t>
      </w:r>
    </w:p>
    <w:p w:rsidR="00317902" w:rsidRPr="00317902" w:rsidRDefault="00317902" w:rsidP="00317902">
      <w:pPr>
        <w:ind w:left="360"/>
        <w:rPr>
          <w:lang w:val="de-DE"/>
        </w:rPr>
      </w:pPr>
    </w:p>
    <w:p w:rsidR="00317902" w:rsidRPr="00317902" w:rsidRDefault="00317902" w:rsidP="00317902">
      <w:pPr>
        <w:ind w:left="360"/>
        <w:rPr>
          <w:b/>
          <w:lang w:val="de-DE"/>
        </w:rPr>
      </w:pPr>
      <w:r w:rsidRPr="00317902">
        <w:rPr>
          <w:b/>
          <w:lang w:val="de-DE"/>
        </w:rPr>
        <w:t>LEAD PARTNER (LP)</w:t>
      </w:r>
    </w:p>
    <w:p w:rsidR="00317902" w:rsidRPr="00317902" w:rsidRDefault="00317902" w:rsidP="00DB1202">
      <w:pPr>
        <w:spacing w:after="60"/>
        <w:ind w:left="851" w:hanging="425"/>
        <w:rPr>
          <w:lang w:val="de-DE"/>
        </w:rPr>
      </w:pPr>
      <w:r w:rsidRPr="00317902">
        <w:rPr>
          <w:lang w:val="de-DE"/>
        </w:rPr>
        <w:t>1.</w:t>
      </w:r>
      <w:r w:rsidRPr="00317902">
        <w:rPr>
          <w:lang w:val="de-DE"/>
        </w:rPr>
        <w:tab/>
      </w:r>
      <w:r w:rsidR="00B6532A" w:rsidRPr="00B6532A">
        <w:rPr>
          <w:i/>
        </w:rPr>
        <w:t>Itämeren alueen Terveet Kaupungit ry</w:t>
      </w:r>
      <w:r w:rsidR="00B6532A">
        <w:rPr>
          <w:i/>
          <w:lang w:val="de-DE"/>
        </w:rPr>
        <w:t xml:space="preserve">, </w:t>
      </w:r>
      <w:proofErr w:type="spellStart"/>
      <w:r w:rsidR="00B6532A">
        <w:rPr>
          <w:i/>
          <w:lang w:val="de-DE"/>
        </w:rPr>
        <w:t>Vanha</w:t>
      </w:r>
      <w:proofErr w:type="spellEnd"/>
      <w:r w:rsidR="00B6532A">
        <w:rPr>
          <w:i/>
          <w:lang w:val="de-DE"/>
        </w:rPr>
        <w:t xml:space="preserve"> </w:t>
      </w:r>
      <w:proofErr w:type="spellStart"/>
      <w:r w:rsidR="00B6532A">
        <w:rPr>
          <w:i/>
          <w:lang w:val="de-DE"/>
        </w:rPr>
        <w:t>Suurtori</w:t>
      </w:r>
      <w:proofErr w:type="spellEnd"/>
      <w:r w:rsidR="00B6532A">
        <w:rPr>
          <w:i/>
          <w:lang w:val="de-DE"/>
        </w:rPr>
        <w:t xml:space="preserve"> 7, 20500 Turku, Finland</w:t>
      </w:r>
    </w:p>
    <w:p w:rsidR="00317902" w:rsidRPr="00317902" w:rsidRDefault="00317902" w:rsidP="00DB1202">
      <w:pPr>
        <w:spacing w:after="60"/>
        <w:ind w:left="851" w:hanging="425"/>
        <w:rPr>
          <w:lang w:val="de-DE"/>
        </w:rPr>
      </w:pPr>
      <w:r w:rsidRPr="00317902">
        <w:rPr>
          <w:lang w:val="de-DE"/>
        </w:rPr>
        <w:tab/>
      </w:r>
      <w:proofErr w:type="spellStart"/>
      <w:r w:rsidRPr="00317902">
        <w:rPr>
          <w:lang w:val="de-DE"/>
        </w:rPr>
        <w:t>Represented</w:t>
      </w:r>
      <w:proofErr w:type="spellEnd"/>
      <w:r w:rsidRPr="00317902">
        <w:rPr>
          <w:lang w:val="de-DE"/>
        </w:rPr>
        <w:t xml:space="preserve"> </w:t>
      </w:r>
      <w:proofErr w:type="spellStart"/>
      <w:r w:rsidRPr="00317902">
        <w:rPr>
          <w:lang w:val="de-DE"/>
        </w:rPr>
        <w:t>by</w:t>
      </w:r>
      <w:proofErr w:type="spellEnd"/>
      <w:r w:rsidRPr="00317902">
        <w:rPr>
          <w:lang w:val="de-DE"/>
        </w:rPr>
        <w:t>:</w:t>
      </w:r>
      <w:r w:rsidR="003C72AE">
        <w:rPr>
          <w:lang w:val="de-DE"/>
        </w:rPr>
        <w:t xml:space="preserve"> </w:t>
      </w:r>
      <w:r w:rsidR="00766CE6">
        <w:rPr>
          <w:i/>
          <w:lang w:val="de-DE"/>
        </w:rPr>
        <w:t xml:space="preserve">Karolina Mackiewicz </w:t>
      </w:r>
    </w:p>
    <w:p w:rsidR="00317902" w:rsidRPr="00317902" w:rsidRDefault="00317902" w:rsidP="00DB1202">
      <w:pPr>
        <w:spacing w:after="60"/>
        <w:ind w:left="851"/>
        <w:rPr>
          <w:lang w:val="de-DE"/>
        </w:rPr>
      </w:pPr>
    </w:p>
    <w:p w:rsidR="00317902" w:rsidRPr="00317902" w:rsidRDefault="00317902" w:rsidP="00DB1202">
      <w:pPr>
        <w:spacing w:after="60"/>
        <w:ind w:left="851"/>
        <w:rPr>
          <w:lang w:val="en-AU"/>
        </w:rPr>
      </w:pPr>
      <w:r w:rsidRPr="00317902">
        <w:rPr>
          <w:lang w:val="en-AU"/>
        </w:rPr>
        <w:t xml:space="preserve">Approved total ERDF contribution: </w:t>
      </w:r>
      <w:r w:rsidRPr="00317902">
        <w:rPr>
          <w:lang w:val="en-AU"/>
        </w:rPr>
        <w:tab/>
        <w:t>€</w:t>
      </w:r>
      <w:r w:rsidR="00B6532A">
        <w:rPr>
          <w:lang w:val="en-AU"/>
        </w:rPr>
        <w:t xml:space="preserve"> </w:t>
      </w:r>
      <w:r w:rsidR="00533960">
        <w:rPr>
          <w:rStyle w:val="amountformat"/>
          <w:lang w:val="en-US"/>
        </w:rPr>
        <w:t>112.584,78</w:t>
      </w:r>
    </w:p>
    <w:p w:rsidR="00317902" w:rsidRPr="00317902" w:rsidRDefault="00317902" w:rsidP="00DB1202">
      <w:pPr>
        <w:spacing w:after="60"/>
        <w:ind w:left="851"/>
        <w:rPr>
          <w:lang w:val="de-DE"/>
        </w:rPr>
      </w:pPr>
      <w:proofErr w:type="spellStart"/>
      <w:r w:rsidRPr="00317902">
        <w:rPr>
          <w:lang w:val="de-DE"/>
        </w:rPr>
        <w:t>A</w:t>
      </w:r>
      <w:r w:rsidR="008624D6">
        <w:rPr>
          <w:lang w:val="de-DE"/>
        </w:rPr>
        <w:t>mount</w:t>
      </w:r>
      <w:proofErr w:type="spellEnd"/>
      <w:r w:rsidR="008624D6">
        <w:rPr>
          <w:lang w:val="de-DE"/>
        </w:rPr>
        <w:t xml:space="preserve"> </w:t>
      </w:r>
      <w:proofErr w:type="spellStart"/>
      <w:r w:rsidR="008624D6">
        <w:rPr>
          <w:lang w:val="de-DE"/>
        </w:rPr>
        <w:t>of</w:t>
      </w:r>
      <w:proofErr w:type="spellEnd"/>
      <w:r w:rsidR="008624D6">
        <w:rPr>
          <w:lang w:val="de-DE"/>
        </w:rPr>
        <w:t xml:space="preserve"> national </w:t>
      </w:r>
      <w:proofErr w:type="spellStart"/>
      <w:r w:rsidR="008624D6">
        <w:rPr>
          <w:lang w:val="de-DE"/>
        </w:rPr>
        <w:t>co-financing</w:t>
      </w:r>
      <w:proofErr w:type="spellEnd"/>
      <w:r w:rsidRPr="00317902">
        <w:rPr>
          <w:lang w:val="de-DE"/>
        </w:rPr>
        <w:t xml:space="preserve">:  </w:t>
      </w:r>
      <w:r w:rsidRPr="00317902">
        <w:rPr>
          <w:lang w:val="de-DE"/>
        </w:rPr>
        <w:tab/>
        <w:t>€</w:t>
      </w:r>
      <w:r w:rsidR="00B6532A">
        <w:rPr>
          <w:lang w:val="de-DE"/>
        </w:rPr>
        <w:t xml:space="preserve"> </w:t>
      </w:r>
      <w:r w:rsidR="00533960">
        <w:rPr>
          <w:rStyle w:val="amountformat"/>
          <w:lang w:val="en-US"/>
        </w:rPr>
        <w:t>43.674,47</w:t>
      </w:r>
    </w:p>
    <w:p w:rsidR="00317902" w:rsidRPr="00317902" w:rsidRDefault="00317902" w:rsidP="00DB1202">
      <w:pPr>
        <w:spacing w:after="60"/>
        <w:ind w:left="851"/>
        <w:rPr>
          <w:lang w:val="de-DE"/>
        </w:rPr>
      </w:pPr>
      <w:proofErr w:type="spellStart"/>
      <w:r w:rsidRPr="00317902">
        <w:rPr>
          <w:lang w:val="de-DE"/>
        </w:rPr>
        <w:t>Approved</w:t>
      </w:r>
      <w:proofErr w:type="spellEnd"/>
      <w:r w:rsidRPr="00317902">
        <w:rPr>
          <w:lang w:val="de-DE"/>
        </w:rPr>
        <w:t xml:space="preserve"> LP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B6532A">
        <w:rPr>
          <w:lang w:val="de-DE"/>
        </w:rPr>
        <w:t xml:space="preserve"> </w:t>
      </w:r>
      <w:r w:rsidR="00533960">
        <w:rPr>
          <w:rStyle w:val="amountformat"/>
          <w:lang w:val="en-US"/>
        </w:rPr>
        <w:t>156.259,25</w:t>
      </w:r>
    </w:p>
    <w:p w:rsidR="00317902" w:rsidRPr="00317902" w:rsidRDefault="00317902" w:rsidP="00317902">
      <w:pPr>
        <w:ind w:left="360"/>
        <w:rPr>
          <w:lang w:val="de-DE"/>
        </w:rPr>
      </w:pPr>
    </w:p>
    <w:p w:rsidR="00317902" w:rsidRPr="00317902" w:rsidRDefault="00317902" w:rsidP="00317902">
      <w:pPr>
        <w:ind w:left="360"/>
        <w:rPr>
          <w:b/>
          <w:lang w:val="de-DE"/>
        </w:rPr>
      </w:pPr>
      <w:r w:rsidRPr="00317902">
        <w:rPr>
          <w:b/>
          <w:lang w:val="de-DE"/>
        </w:rPr>
        <w:t>OTHER PROJECT PARTNERS (PPs)</w:t>
      </w:r>
    </w:p>
    <w:p w:rsidR="00A37C6C" w:rsidRPr="00A37C6C" w:rsidRDefault="00317902" w:rsidP="00A37C6C">
      <w:pPr>
        <w:spacing w:after="60"/>
        <w:ind w:left="851" w:hanging="425"/>
        <w:rPr>
          <w:i/>
        </w:rPr>
      </w:pPr>
      <w:r w:rsidRPr="00317902">
        <w:rPr>
          <w:lang w:val="de-DE"/>
        </w:rPr>
        <w:t>2.</w:t>
      </w:r>
      <w:r w:rsidRPr="00317902">
        <w:rPr>
          <w:lang w:val="de-DE"/>
        </w:rPr>
        <w:tab/>
      </w:r>
      <w:r w:rsidR="00972486">
        <w:rPr>
          <w:i/>
        </w:rPr>
        <w:t xml:space="preserve">Varsinais-Suomen </w:t>
      </w:r>
      <w:r w:rsidR="00533960">
        <w:rPr>
          <w:i/>
        </w:rPr>
        <w:t xml:space="preserve">liitto - </w:t>
      </w:r>
      <w:r w:rsidR="00533960" w:rsidRPr="00533960">
        <w:rPr>
          <w:i/>
        </w:rPr>
        <w:t>Varsinais-Suomen kestävän kehityksen ja energia-asioiden palvelukeskus (VALONIA)</w:t>
      </w:r>
      <w:r w:rsidR="00A37C6C">
        <w:rPr>
          <w:i/>
        </w:rPr>
        <w:t xml:space="preserve">, PL 273, 20101 Turku, Finland </w:t>
      </w:r>
    </w:p>
    <w:p w:rsidR="00533960" w:rsidRPr="00A37C6C" w:rsidRDefault="00533960" w:rsidP="00533960">
      <w:pPr>
        <w:spacing w:after="60"/>
        <w:ind w:left="851" w:hanging="425"/>
        <w:rPr>
          <w:i/>
          <w:lang w:val="de-DE"/>
        </w:rPr>
      </w:pPr>
      <w:r>
        <w:rPr>
          <w:lang w:val="de-DE"/>
        </w:rPr>
        <w:tab/>
      </w:r>
      <w:proofErr w:type="spellStart"/>
      <w:r>
        <w:rPr>
          <w:lang w:val="de-DE"/>
        </w:rPr>
        <w:t>Represented</w:t>
      </w:r>
      <w:proofErr w:type="spellEnd"/>
      <w:r>
        <w:rPr>
          <w:lang w:val="de-DE"/>
        </w:rPr>
        <w:t xml:space="preserve"> </w:t>
      </w:r>
      <w:proofErr w:type="spellStart"/>
      <w:r>
        <w:rPr>
          <w:lang w:val="de-DE"/>
        </w:rPr>
        <w:t>by</w:t>
      </w:r>
      <w:proofErr w:type="spellEnd"/>
      <w:r>
        <w:rPr>
          <w:lang w:val="de-DE"/>
        </w:rPr>
        <w:t>:</w:t>
      </w:r>
      <w:r w:rsidR="00A37C6C">
        <w:rPr>
          <w:lang w:val="de-DE"/>
        </w:rPr>
        <w:t xml:space="preserve"> </w:t>
      </w:r>
      <w:r w:rsidR="00A37C6C">
        <w:rPr>
          <w:i/>
          <w:lang w:val="de-DE"/>
        </w:rPr>
        <w:t xml:space="preserve">Kari </w:t>
      </w:r>
      <w:proofErr w:type="spellStart"/>
      <w:r w:rsidR="00A37C6C">
        <w:rPr>
          <w:i/>
          <w:lang w:val="de-DE"/>
        </w:rPr>
        <w:t>Häkämies</w:t>
      </w:r>
      <w:proofErr w:type="spellEnd"/>
    </w:p>
    <w:p w:rsidR="00317902" w:rsidRPr="00317902" w:rsidRDefault="00317902" w:rsidP="00DB1202">
      <w:pPr>
        <w:spacing w:after="60"/>
        <w:ind w:left="360"/>
        <w:rPr>
          <w:lang w:val="de-DE"/>
        </w:rPr>
      </w:pPr>
      <w:r w:rsidRPr="00317902">
        <w:rPr>
          <w:lang w:val="de-DE"/>
        </w:rPr>
        <w:tab/>
      </w:r>
    </w:p>
    <w:p w:rsidR="00317902" w:rsidRPr="00317902" w:rsidRDefault="00317902" w:rsidP="00DB1202">
      <w:pPr>
        <w:spacing w:after="60"/>
        <w:ind w:left="851"/>
        <w:rPr>
          <w:lang w:val="en-AU"/>
        </w:rPr>
      </w:pPr>
      <w:r w:rsidRPr="00317902">
        <w:rPr>
          <w:lang w:val="en-AU"/>
        </w:rPr>
        <w:t>Approved PP level ERDF contribution:</w:t>
      </w:r>
      <w:r w:rsidRPr="00317902">
        <w:rPr>
          <w:lang w:val="en-AU"/>
        </w:rPr>
        <w:tab/>
        <w:t>€</w:t>
      </w:r>
      <w:r w:rsidR="00B6532A">
        <w:rPr>
          <w:lang w:val="en-AU"/>
        </w:rPr>
        <w:t xml:space="preserve"> </w:t>
      </w:r>
      <w:r w:rsidR="00533960">
        <w:rPr>
          <w:rStyle w:val="amountformat"/>
          <w:lang w:val="en-US"/>
        </w:rPr>
        <w:t>100.306,34</w:t>
      </w:r>
    </w:p>
    <w:p w:rsidR="00317902" w:rsidRPr="00695806" w:rsidRDefault="008624D6" w:rsidP="00DB1202">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317902" w:rsidRPr="00317902">
        <w:rPr>
          <w:lang w:val="de-DE"/>
        </w:rPr>
        <w:t>:</w:t>
      </w:r>
      <w:r w:rsidR="00317902" w:rsidRPr="00317902">
        <w:rPr>
          <w:lang w:val="de-DE"/>
        </w:rPr>
        <w:tab/>
        <w:t>€</w:t>
      </w:r>
      <w:r w:rsidR="00B6532A">
        <w:rPr>
          <w:lang w:val="de-DE"/>
        </w:rPr>
        <w:t xml:space="preserve"> </w:t>
      </w:r>
      <w:r w:rsidR="00533960">
        <w:rPr>
          <w:rStyle w:val="amountformat"/>
          <w:lang w:val="de-DE"/>
        </w:rPr>
        <w:t>33.435,45</w:t>
      </w:r>
    </w:p>
    <w:p w:rsidR="00317902" w:rsidRPr="00317902" w:rsidRDefault="00317902" w:rsidP="00DB1202">
      <w:pPr>
        <w:spacing w:after="60"/>
        <w:ind w:left="851"/>
        <w:rPr>
          <w:lang w:val="de-DE"/>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B6532A">
        <w:rPr>
          <w:lang w:val="de-DE"/>
        </w:rPr>
        <w:t xml:space="preserve"> </w:t>
      </w:r>
      <w:r w:rsidR="00533960" w:rsidRPr="00A37C6C">
        <w:rPr>
          <w:rStyle w:val="amountformat"/>
        </w:rPr>
        <w:t>133.741,79</w:t>
      </w:r>
    </w:p>
    <w:p w:rsidR="00317902" w:rsidRPr="00317902" w:rsidRDefault="00317902" w:rsidP="00317902">
      <w:pPr>
        <w:ind w:left="360"/>
        <w:rPr>
          <w:lang w:val="de-DE"/>
        </w:rPr>
      </w:pPr>
      <w:r w:rsidRPr="00317902">
        <w:rPr>
          <w:lang w:val="de-DE"/>
        </w:rPr>
        <w:tab/>
      </w:r>
    </w:p>
    <w:p w:rsidR="00DB1202" w:rsidRPr="00A37C6C" w:rsidRDefault="00317902" w:rsidP="00DB1202">
      <w:pPr>
        <w:spacing w:after="60"/>
        <w:ind w:left="851" w:hanging="425"/>
        <w:rPr>
          <w:i/>
        </w:rPr>
      </w:pPr>
      <w:r w:rsidRPr="00317902">
        <w:rPr>
          <w:lang w:val="de-DE"/>
        </w:rPr>
        <w:t>3.</w:t>
      </w:r>
      <w:r w:rsidRPr="00317902">
        <w:rPr>
          <w:lang w:val="de-DE"/>
        </w:rPr>
        <w:tab/>
      </w:r>
      <w:r w:rsidR="00E57D65" w:rsidRPr="00A37C6C">
        <w:rPr>
          <w:i/>
        </w:rPr>
        <w:t xml:space="preserve"> </w:t>
      </w:r>
      <w:r w:rsidR="00533960" w:rsidRPr="00533960">
        <w:rPr>
          <w:i/>
        </w:rPr>
        <w:t>Turun ammattikorkeakoulu</w:t>
      </w:r>
      <w:r w:rsidR="00A37C6C">
        <w:rPr>
          <w:i/>
        </w:rPr>
        <w:t xml:space="preserve">, </w:t>
      </w:r>
      <w:r w:rsidR="00A37C6C" w:rsidRPr="00A37C6C">
        <w:rPr>
          <w:i/>
        </w:rPr>
        <w:t>Joukahaisenkatu</w:t>
      </w:r>
      <w:r w:rsidR="00A37C6C">
        <w:rPr>
          <w:i/>
        </w:rPr>
        <w:t xml:space="preserve"> 3A, 20520 Turku, Finland </w:t>
      </w:r>
    </w:p>
    <w:p w:rsidR="00DB1202" w:rsidRPr="00317902" w:rsidRDefault="00DB1202" w:rsidP="00DB1202">
      <w:pPr>
        <w:spacing w:after="60"/>
        <w:ind w:left="851" w:hanging="425"/>
        <w:rPr>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proofErr w:type="spellStart"/>
      <w:r w:rsidR="00A37C6C" w:rsidRPr="008624D6">
        <w:rPr>
          <w:i/>
          <w:lang w:val="de-DE"/>
        </w:rPr>
        <w:t>Vesa</w:t>
      </w:r>
      <w:proofErr w:type="spellEnd"/>
      <w:r w:rsidR="00A37C6C" w:rsidRPr="008624D6">
        <w:rPr>
          <w:i/>
          <w:lang w:val="de-DE"/>
        </w:rPr>
        <w:t xml:space="preserve"> </w:t>
      </w:r>
      <w:proofErr w:type="spellStart"/>
      <w:r w:rsidR="00A37C6C" w:rsidRPr="008624D6">
        <w:rPr>
          <w:i/>
          <w:lang w:val="de-DE"/>
        </w:rPr>
        <w:t>Taatila</w:t>
      </w:r>
      <w:proofErr w:type="spellEnd"/>
    </w:p>
    <w:p w:rsidR="00DB1202" w:rsidRPr="00317902" w:rsidRDefault="00DB1202" w:rsidP="00DB1202">
      <w:pPr>
        <w:spacing w:after="60"/>
        <w:ind w:left="360"/>
        <w:rPr>
          <w:lang w:val="de-DE"/>
        </w:rPr>
      </w:pPr>
      <w:r w:rsidRPr="00317902">
        <w:rPr>
          <w:lang w:val="de-DE"/>
        </w:rPr>
        <w:tab/>
      </w:r>
    </w:p>
    <w:p w:rsidR="00DB1202" w:rsidRPr="00317902" w:rsidRDefault="00DB1202" w:rsidP="00DB1202">
      <w:pPr>
        <w:spacing w:after="60"/>
        <w:ind w:left="851"/>
        <w:rPr>
          <w:lang w:val="en-AU"/>
        </w:rPr>
      </w:pPr>
      <w:r w:rsidRPr="00317902">
        <w:rPr>
          <w:lang w:val="en-AU"/>
        </w:rPr>
        <w:t>Approved PP level ERDF contribution:</w:t>
      </w:r>
      <w:r w:rsidRPr="00317902">
        <w:rPr>
          <w:lang w:val="en-AU"/>
        </w:rPr>
        <w:tab/>
        <w:t>€</w:t>
      </w:r>
      <w:r w:rsidR="00B6532A">
        <w:rPr>
          <w:lang w:val="en-AU"/>
        </w:rPr>
        <w:t xml:space="preserve"> </w:t>
      </w:r>
      <w:r w:rsidR="00533960">
        <w:rPr>
          <w:rStyle w:val="amountformat"/>
          <w:lang w:val="en-US"/>
        </w:rPr>
        <w:t>58.510,31</w:t>
      </w:r>
    </w:p>
    <w:p w:rsidR="00DB1202" w:rsidRPr="00E57D65" w:rsidRDefault="008624D6" w:rsidP="00DB1202">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DB1202" w:rsidRPr="00317902">
        <w:rPr>
          <w:lang w:val="de-DE"/>
        </w:rPr>
        <w:t>:</w:t>
      </w:r>
      <w:r w:rsidR="00DB1202" w:rsidRPr="00317902">
        <w:rPr>
          <w:lang w:val="de-DE"/>
        </w:rPr>
        <w:tab/>
        <w:t>€</w:t>
      </w:r>
      <w:r w:rsidR="00B6532A">
        <w:rPr>
          <w:lang w:val="de-DE"/>
        </w:rPr>
        <w:t xml:space="preserve"> </w:t>
      </w:r>
      <w:r w:rsidR="00533960">
        <w:rPr>
          <w:rStyle w:val="amountformat"/>
          <w:lang w:val="de-DE"/>
        </w:rPr>
        <w:t>19.503,44</w:t>
      </w:r>
    </w:p>
    <w:p w:rsidR="00DB1202" w:rsidRPr="00317902" w:rsidRDefault="00DB1202" w:rsidP="00DB1202">
      <w:pPr>
        <w:spacing w:after="60"/>
        <w:ind w:left="851"/>
        <w:rPr>
          <w:lang w:val="de-DE"/>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E57D65" w:rsidRPr="008624D6">
        <w:rPr>
          <w:rStyle w:val="amountformat"/>
          <w:lang w:val="en-US"/>
        </w:rPr>
        <w:t xml:space="preserve"> </w:t>
      </w:r>
      <w:r w:rsidR="00533960" w:rsidRPr="008624D6">
        <w:rPr>
          <w:rStyle w:val="amountformat"/>
          <w:lang w:val="en-US"/>
        </w:rPr>
        <w:t>78.013,75</w:t>
      </w:r>
    </w:p>
    <w:p w:rsidR="00317902" w:rsidRPr="00317902" w:rsidRDefault="00317902" w:rsidP="00DB1202">
      <w:pPr>
        <w:ind w:left="851" w:hanging="425"/>
        <w:rPr>
          <w:lang w:val="de-DE"/>
        </w:rPr>
      </w:pPr>
      <w:r w:rsidRPr="00317902">
        <w:rPr>
          <w:lang w:val="de-DE"/>
        </w:rPr>
        <w:tab/>
      </w:r>
    </w:p>
    <w:p w:rsidR="00DB1202" w:rsidRPr="008624D6" w:rsidRDefault="00317902" w:rsidP="00DB1202">
      <w:pPr>
        <w:spacing w:after="60"/>
        <w:ind w:left="851" w:hanging="425"/>
        <w:rPr>
          <w:i/>
          <w:lang w:val="en-US"/>
        </w:rPr>
      </w:pPr>
      <w:r w:rsidRPr="00317902">
        <w:rPr>
          <w:lang w:val="de-DE"/>
        </w:rPr>
        <w:t>4.</w:t>
      </w:r>
      <w:r w:rsidRPr="00317902">
        <w:rPr>
          <w:lang w:val="de-DE"/>
        </w:rPr>
        <w:tab/>
      </w:r>
      <w:proofErr w:type="spellStart"/>
      <w:r w:rsidR="00533960" w:rsidRPr="00C72E43">
        <w:rPr>
          <w:i/>
          <w:lang w:val="en-US"/>
        </w:rPr>
        <w:t>Jūrmalas</w:t>
      </w:r>
      <w:proofErr w:type="spellEnd"/>
      <w:r w:rsidR="00533960" w:rsidRPr="00C72E43">
        <w:rPr>
          <w:i/>
          <w:lang w:val="en-US"/>
        </w:rPr>
        <w:t xml:space="preserve"> </w:t>
      </w:r>
      <w:proofErr w:type="spellStart"/>
      <w:r w:rsidR="00533960" w:rsidRPr="00C72E43">
        <w:rPr>
          <w:i/>
          <w:lang w:val="en-US"/>
        </w:rPr>
        <w:t>pilsētas</w:t>
      </w:r>
      <w:proofErr w:type="spellEnd"/>
      <w:r w:rsidR="00533960" w:rsidRPr="00C72E43">
        <w:rPr>
          <w:i/>
          <w:lang w:val="en-US"/>
        </w:rPr>
        <w:t xml:space="preserve"> dome</w:t>
      </w:r>
      <w:r w:rsidR="008624D6" w:rsidRPr="00C72E43">
        <w:rPr>
          <w:i/>
          <w:lang w:val="en-US"/>
        </w:rPr>
        <w:t xml:space="preserve">, </w:t>
      </w:r>
      <w:proofErr w:type="spellStart"/>
      <w:r w:rsidR="008624D6" w:rsidRPr="00C72E43">
        <w:rPr>
          <w:i/>
          <w:lang w:val="en-US"/>
        </w:rPr>
        <w:t>Jomas</w:t>
      </w:r>
      <w:proofErr w:type="spellEnd"/>
      <w:r w:rsidR="008624D6" w:rsidRPr="00C72E43">
        <w:rPr>
          <w:i/>
          <w:lang w:val="en-US"/>
        </w:rPr>
        <w:t xml:space="preserve"> 1/5, LV-2015 </w:t>
      </w:r>
      <w:proofErr w:type="spellStart"/>
      <w:r w:rsidR="008624D6" w:rsidRPr="00C72E43">
        <w:rPr>
          <w:i/>
          <w:lang w:val="en-US"/>
        </w:rPr>
        <w:t>Jurmala</w:t>
      </w:r>
      <w:proofErr w:type="spellEnd"/>
      <w:r w:rsidR="008624D6" w:rsidRPr="00C72E43">
        <w:rPr>
          <w:i/>
          <w:lang w:val="en-US"/>
        </w:rPr>
        <w:t>, Latvia</w:t>
      </w:r>
      <w:r w:rsidR="008624D6" w:rsidRPr="008624D6">
        <w:rPr>
          <w:lang w:val="en-US"/>
        </w:rPr>
        <w:t xml:space="preserve"> </w:t>
      </w:r>
    </w:p>
    <w:p w:rsidR="00DB1202" w:rsidRPr="008624D6" w:rsidRDefault="00DB1202" w:rsidP="00DB1202">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sidR="00ED0601">
        <w:rPr>
          <w:lang w:val="de-DE"/>
        </w:rPr>
        <w:t xml:space="preserve"> </w:t>
      </w:r>
      <w:proofErr w:type="spellStart"/>
      <w:r w:rsidR="008624D6">
        <w:rPr>
          <w:i/>
          <w:lang w:val="de-DE"/>
        </w:rPr>
        <w:t>Gatis</w:t>
      </w:r>
      <w:proofErr w:type="spellEnd"/>
      <w:r w:rsidR="008624D6">
        <w:rPr>
          <w:i/>
          <w:lang w:val="de-DE"/>
        </w:rPr>
        <w:t xml:space="preserve"> </w:t>
      </w:r>
      <w:proofErr w:type="spellStart"/>
      <w:r w:rsidR="008624D6">
        <w:rPr>
          <w:i/>
          <w:lang w:val="de-DE"/>
        </w:rPr>
        <w:t>Truksnis</w:t>
      </w:r>
      <w:proofErr w:type="spellEnd"/>
    </w:p>
    <w:p w:rsidR="00DB1202" w:rsidRPr="00317902" w:rsidRDefault="00DB1202" w:rsidP="00DB1202">
      <w:pPr>
        <w:spacing w:after="60"/>
        <w:ind w:left="360"/>
        <w:rPr>
          <w:lang w:val="de-DE"/>
        </w:rPr>
      </w:pPr>
      <w:r w:rsidRPr="00317902">
        <w:rPr>
          <w:lang w:val="de-DE"/>
        </w:rPr>
        <w:tab/>
      </w:r>
    </w:p>
    <w:p w:rsidR="00DB1202" w:rsidRPr="00317902" w:rsidRDefault="00DB1202" w:rsidP="00DB1202">
      <w:pPr>
        <w:spacing w:after="60"/>
        <w:ind w:left="851"/>
        <w:rPr>
          <w:lang w:val="en-AU"/>
        </w:rPr>
      </w:pPr>
      <w:r w:rsidRPr="00317902">
        <w:rPr>
          <w:lang w:val="en-AU"/>
        </w:rPr>
        <w:t>Approve</w:t>
      </w:r>
      <w:r w:rsidR="00B6532A">
        <w:rPr>
          <w:lang w:val="en-AU"/>
        </w:rPr>
        <w:t>d PP level ERDF contribution:</w:t>
      </w:r>
      <w:r w:rsidR="00B6532A">
        <w:rPr>
          <w:lang w:val="en-AU"/>
        </w:rPr>
        <w:tab/>
        <w:t xml:space="preserve">€ </w:t>
      </w:r>
      <w:r w:rsidR="00533960">
        <w:rPr>
          <w:rStyle w:val="amountformat"/>
          <w:lang w:val="en-US"/>
        </w:rPr>
        <w:t>18.275,00</w:t>
      </w:r>
    </w:p>
    <w:p w:rsidR="00DB1202" w:rsidRPr="00317902" w:rsidRDefault="008624D6" w:rsidP="00DB1202">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DB1202" w:rsidRPr="00317902">
        <w:rPr>
          <w:lang w:val="de-DE"/>
        </w:rPr>
        <w:t>:</w:t>
      </w:r>
      <w:r w:rsidR="00DB1202" w:rsidRPr="00317902">
        <w:rPr>
          <w:lang w:val="de-DE"/>
        </w:rPr>
        <w:tab/>
        <w:t>€</w:t>
      </w:r>
      <w:r w:rsidR="00B6532A">
        <w:rPr>
          <w:lang w:val="de-DE"/>
        </w:rPr>
        <w:t xml:space="preserve"> </w:t>
      </w:r>
      <w:r w:rsidR="00533960">
        <w:rPr>
          <w:rStyle w:val="amountformat"/>
          <w:lang w:val="en-US"/>
        </w:rPr>
        <w:t>3.225,00</w:t>
      </w:r>
    </w:p>
    <w:p w:rsidR="00DB1202" w:rsidRDefault="00DB1202" w:rsidP="00DB1202">
      <w:pPr>
        <w:spacing w:after="60"/>
        <w:ind w:left="851"/>
        <w:rPr>
          <w:rStyle w:val="amountformat"/>
          <w:lang w:val="en-US"/>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522100">
        <w:rPr>
          <w:rStyle w:val="Heading1Char"/>
          <w:lang w:val="en-US"/>
        </w:rPr>
        <w:t xml:space="preserve"> </w:t>
      </w:r>
      <w:r w:rsidR="00533960">
        <w:rPr>
          <w:rStyle w:val="amountformat"/>
          <w:lang w:val="en-US"/>
        </w:rPr>
        <w:t>21.500,00</w:t>
      </w:r>
    </w:p>
    <w:p w:rsidR="00533960" w:rsidRDefault="00533960" w:rsidP="00DB1202">
      <w:pPr>
        <w:spacing w:after="60"/>
        <w:ind w:left="851"/>
        <w:rPr>
          <w:rStyle w:val="amountformat"/>
          <w:lang w:val="en-US"/>
        </w:rPr>
      </w:pPr>
    </w:p>
    <w:p w:rsidR="00533960" w:rsidRDefault="00533960" w:rsidP="00DB1202">
      <w:pPr>
        <w:spacing w:after="60"/>
        <w:ind w:left="851"/>
        <w:rPr>
          <w:rStyle w:val="amountformat"/>
          <w:lang w:val="en-US"/>
        </w:rPr>
      </w:pPr>
    </w:p>
    <w:p w:rsidR="00533960" w:rsidRDefault="00533960" w:rsidP="00DB1202">
      <w:pPr>
        <w:spacing w:after="60"/>
        <w:ind w:left="851"/>
        <w:rPr>
          <w:rStyle w:val="amountformat"/>
          <w:lang w:val="en-US"/>
        </w:rPr>
      </w:pPr>
    </w:p>
    <w:p w:rsidR="00533960" w:rsidRPr="00C72E43" w:rsidRDefault="00533960" w:rsidP="00533960">
      <w:pPr>
        <w:spacing w:after="60"/>
        <w:ind w:left="851" w:hanging="425"/>
        <w:rPr>
          <w:i/>
        </w:rPr>
      </w:pPr>
      <w:r>
        <w:rPr>
          <w:lang w:val="de-DE"/>
        </w:rPr>
        <w:lastRenderedPageBreak/>
        <w:t>5</w:t>
      </w:r>
      <w:r w:rsidRPr="00317902">
        <w:rPr>
          <w:lang w:val="de-DE"/>
        </w:rPr>
        <w:t>.</w:t>
      </w:r>
      <w:r w:rsidRPr="00317902">
        <w:rPr>
          <w:lang w:val="de-DE"/>
        </w:rPr>
        <w:tab/>
      </w:r>
      <w:proofErr w:type="spellStart"/>
      <w:r w:rsidRPr="00C72E43">
        <w:rPr>
          <w:i/>
        </w:rPr>
        <w:t>Balti</w:t>
      </w:r>
      <w:proofErr w:type="spellEnd"/>
      <w:r w:rsidRPr="00C72E43">
        <w:rPr>
          <w:i/>
        </w:rPr>
        <w:t xml:space="preserve"> </w:t>
      </w:r>
      <w:proofErr w:type="spellStart"/>
      <w:r w:rsidRPr="00C72E43">
        <w:rPr>
          <w:i/>
        </w:rPr>
        <w:t>Uuringute</w:t>
      </w:r>
      <w:proofErr w:type="spellEnd"/>
      <w:r w:rsidRPr="00C72E43">
        <w:rPr>
          <w:i/>
        </w:rPr>
        <w:t xml:space="preserve"> </w:t>
      </w:r>
      <w:proofErr w:type="spellStart"/>
      <w:r w:rsidRPr="00C72E43">
        <w:rPr>
          <w:i/>
        </w:rPr>
        <w:t>Instituut</w:t>
      </w:r>
      <w:proofErr w:type="spellEnd"/>
      <w:r w:rsidR="00C72E43">
        <w:rPr>
          <w:i/>
        </w:rPr>
        <w:t xml:space="preserve">, </w:t>
      </w:r>
      <w:proofErr w:type="spellStart"/>
      <w:r w:rsidR="00C72E43">
        <w:rPr>
          <w:i/>
        </w:rPr>
        <w:t>Lai</w:t>
      </w:r>
      <w:proofErr w:type="spellEnd"/>
      <w:r w:rsidR="00C72E43">
        <w:rPr>
          <w:i/>
        </w:rPr>
        <w:t xml:space="preserve"> 30, 51005 Tartu, Estonia </w:t>
      </w:r>
    </w:p>
    <w:p w:rsidR="00533960" w:rsidRPr="00C72E43" w:rsidRDefault="00533960" w:rsidP="00533960">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C72E43">
        <w:rPr>
          <w:i/>
          <w:lang w:val="de-DE"/>
        </w:rPr>
        <w:t xml:space="preserve">Rene </w:t>
      </w:r>
      <w:proofErr w:type="spellStart"/>
      <w:r w:rsidR="00C72E43">
        <w:rPr>
          <w:i/>
          <w:lang w:val="de-DE"/>
        </w:rPr>
        <w:t>Tonnisson</w:t>
      </w:r>
      <w:proofErr w:type="spellEnd"/>
      <w:r w:rsidR="00C72E43">
        <w:rPr>
          <w:i/>
          <w:lang w:val="de-DE"/>
        </w:rPr>
        <w:t xml:space="preserve"> </w:t>
      </w:r>
    </w:p>
    <w:p w:rsidR="00533960" w:rsidRPr="00317902" w:rsidRDefault="00533960" w:rsidP="00533960">
      <w:pPr>
        <w:spacing w:after="60"/>
        <w:ind w:left="360"/>
        <w:rPr>
          <w:lang w:val="de-DE"/>
        </w:rPr>
      </w:pPr>
      <w:r w:rsidRPr="00317902">
        <w:rPr>
          <w:lang w:val="de-DE"/>
        </w:rPr>
        <w:tab/>
      </w:r>
    </w:p>
    <w:p w:rsidR="00A37C6C" w:rsidRPr="00317902" w:rsidRDefault="00A37C6C" w:rsidP="00A37C6C">
      <w:pPr>
        <w:spacing w:after="60"/>
        <w:ind w:left="851"/>
        <w:rPr>
          <w:lang w:val="en-AU"/>
        </w:rPr>
      </w:pPr>
      <w:r w:rsidRPr="00317902">
        <w:rPr>
          <w:lang w:val="en-AU"/>
        </w:rPr>
        <w:t>Approve</w:t>
      </w:r>
      <w:r>
        <w:rPr>
          <w:lang w:val="en-AU"/>
        </w:rPr>
        <w:t>d PP level ERDF contribution:</w:t>
      </w:r>
      <w:r>
        <w:rPr>
          <w:lang w:val="en-AU"/>
        </w:rPr>
        <w:tab/>
        <w:t xml:space="preserve">€ </w:t>
      </w:r>
      <w:r>
        <w:rPr>
          <w:rStyle w:val="amountformat"/>
          <w:lang w:val="en-US"/>
        </w:rPr>
        <w:t>18.275,00</w:t>
      </w:r>
    </w:p>
    <w:p w:rsidR="00A37C6C" w:rsidRPr="00317902" w:rsidRDefault="00D64349" w:rsidP="00A37C6C">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bookmarkStart w:id="6" w:name="_GoBack"/>
      <w:bookmarkEnd w:id="6"/>
      <w:proofErr w:type="spellEnd"/>
      <w:r w:rsidR="00A37C6C" w:rsidRPr="00317902">
        <w:rPr>
          <w:lang w:val="de-DE"/>
        </w:rPr>
        <w:t>:</w:t>
      </w:r>
      <w:r w:rsidR="00A37C6C" w:rsidRPr="00317902">
        <w:rPr>
          <w:lang w:val="de-DE"/>
        </w:rPr>
        <w:tab/>
        <w:t>€</w:t>
      </w:r>
      <w:r w:rsidR="00A37C6C">
        <w:rPr>
          <w:lang w:val="de-DE"/>
        </w:rPr>
        <w:t xml:space="preserve"> 1</w:t>
      </w:r>
      <w:r w:rsidR="00A37C6C">
        <w:rPr>
          <w:rStyle w:val="amountformat"/>
          <w:lang w:val="en-US"/>
        </w:rPr>
        <w:t>3.815,00</w:t>
      </w:r>
    </w:p>
    <w:p w:rsidR="00A37C6C" w:rsidRDefault="00A37C6C" w:rsidP="00A37C6C">
      <w:pPr>
        <w:spacing w:after="60"/>
        <w:ind w:left="851"/>
        <w:rPr>
          <w:rStyle w:val="amountformat"/>
          <w:lang w:val="en-US"/>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Pr>
          <w:rStyle w:val="Heading1Char"/>
          <w:lang w:val="en-US"/>
        </w:rPr>
        <w:t xml:space="preserve"> </w:t>
      </w:r>
      <w:r>
        <w:rPr>
          <w:rStyle w:val="amountformat"/>
          <w:lang w:val="en-US"/>
        </w:rPr>
        <w:t>92.100,00</w:t>
      </w:r>
    </w:p>
    <w:p w:rsidR="00533960" w:rsidRDefault="00533960" w:rsidP="00533960">
      <w:pPr>
        <w:spacing w:after="60"/>
        <w:rPr>
          <w:rStyle w:val="amountformat"/>
          <w:lang w:val="en-US"/>
        </w:rPr>
      </w:pPr>
    </w:p>
    <w:p w:rsidR="00533960" w:rsidRPr="00C72E43" w:rsidRDefault="00533960" w:rsidP="00533960">
      <w:pPr>
        <w:spacing w:after="60"/>
        <w:ind w:left="851" w:hanging="425"/>
        <w:rPr>
          <w:i/>
        </w:rPr>
      </w:pPr>
      <w:r>
        <w:rPr>
          <w:lang w:val="de-DE"/>
        </w:rPr>
        <w:t>6</w:t>
      </w:r>
      <w:r w:rsidRPr="00317902">
        <w:rPr>
          <w:lang w:val="de-DE"/>
        </w:rPr>
        <w:t>.</w:t>
      </w:r>
      <w:r w:rsidRPr="00317902">
        <w:rPr>
          <w:lang w:val="de-DE"/>
        </w:rPr>
        <w:tab/>
      </w:r>
      <w:r w:rsidRPr="00C72E43">
        <w:rPr>
          <w:i/>
        </w:rPr>
        <w:t xml:space="preserve">Tartu </w:t>
      </w:r>
      <w:proofErr w:type="spellStart"/>
      <w:r w:rsidRPr="00C72E43">
        <w:rPr>
          <w:i/>
        </w:rPr>
        <w:t>Linnavalitsus</w:t>
      </w:r>
      <w:proofErr w:type="spellEnd"/>
      <w:r w:rsidR="00C72E43" w:rsidRPr="00C72E43">
        <w:rPr>
          <w:i/>
        </w:rPr>
        <w:t xml:space="preserve">, </w:t>
      </w:r>
      <w:proofErr w:type="spellStart"/>
      <w:r w:rsidR="00C72E43" w:rsidRPr="00C72E43">
        <w:rPr>
          <w:i/>
        </w:rPr>
        <w:t>Raekoja</w:t>
      </w:r>
      <w:proofErr w:type="spellEnd"/>
      <w:r w:rsidR="00C72E43" w:rsidRPr="00C72E43">
        <w:rPr>
          <w:i/>
        </w:rPr>
        <w:t xml:space="preserve"> </w:t>
      </w:r>
      <w:proofErr w:type="spellStart"/>
      <w:r w:rsidR="00C72E43" w:rsidRPr="00C72E43">
        <w:rPr>
          <w:i/>
        </w:rPr>
        <w:t>plats</w:t>
      </w:r>
      <w:proofErr w:type="spellEnd"/>
      <w:r w:rsidR="00C72E43" w:rsidRPr="00C72E43">
        <w:rPr>
          <w:i/>
        </w:rPr>
        <w:t xml:space="preserve"> 3, 51003 Tartu, Estonia </w:t>
      </w:r>
    </w:p>
    <w:p w:rsidR="00533960" w:rsidRPr="00C72E43" w:rsidRDefault="00533960" w:rsidP="00533960">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proofErr w:type="spellStart"/>
      <w:r w:rsidR="00C72E43">
        <w:rPr>
          <w:i/>
          <w:lang w:val="de-DE"/>
        </w:rPr>
        <w:t>Urmas</w:t>
      </w:r>
      <w:proofErr w:type="spellEnd"/>
      <w:r w:rsidR="00C72E43">
        <w:rPr>
          <w:i/>
          <w:lang w:val="de-DE"/>
        </w:rPr>
        <w:t xml:space="preserve"> </w:t>
      </w:r>
      <w:proofErr w:type="spellStart"/>
      <w:r w:rsidR="00C72E43">
        <w:rPr>
          <w:i/>
          <w:lang w:val="de-DE"/>
        </w:rPr>
        <w:t>Ahven</w:t>
      </w:r>
      <w:proofErr w:type="spellEnd"/>
      <w:r w:rsidR="00C72E43">
        <w:rPr>
          <w:i/>
          <w:lang w:val="de-DE"/>
        </w:rPr>
        <w:t xml:space="preserve"> </w:t>
      </w:r>
    </w:p>
    <w:p w:rsidR="00533960" w:rsidRPr="00317902" w:rsidRDefault="00533960" w:rsidP="00533960">
      <w:pPr>
        <w:spacing w:after="60"/>
        <w:ind w:left="360"/>
        <w:rPr>
          <w:lang w:val="de-DE"/>
        </w:rPr>
      </w:pPr>
      <w:r w:rsidRPr="00317902">
        <w:rPr>
          <w:lang w:val="de-DE"/>
        </w:rPr>
        <w:tab/>
      </w:r>
    </w:p>
    <w:p w:rsidR="00533960" w:rsidRPr="00317902" w:rsidRDefault="00533960" w:rsidP="00533960">
      <w:pPr>
        <w:spacing w:after="60"/>
        <w:ind w:left="851"/>
        <w:rPr>
          <w:lang w:val="en-AU"/>
        </w:rPr>
      </w:pPr>
      <w:r w:rsidRPr="00317902">
        <w:rPr>
          <w:lang w:val="en-AU"/>
        </w:rPr>
        <w:t>Approve</w:t>
      </w:r>
      <w:r>
        <w:rPr>
          <w:lang w:val="en-AU"/>
        </w:rPr>
        <w:t>d PP level ERDF contribution:</w:t>
      </w:r>
      <w:r>
        <w:rPr>
          <w:lang w:val="en-AU"/>
        </w:rPr>
        <w:tab/>
        <w:t xml:space="preserve">€ </w:t>
      </w:r>
      <w:r w:rsidR="00A37C6C">
        <w:rPr>
          <w:rStyle w:val="amountformat"/>
          <w:lang w:val="en-US"/>
        </w:rPr>
        <w:t>187.346,97</w:t>
      </w:r>
    </w:p>
    <w:p w:rsidR="00533960" w:rsidRPr="00317902" w:rsidRDefault="00D64349" w:rsidP="00533960">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533960" w:rsidRPr="00317902">
        <w:rPr>
          <w:lang w:val="de-DE"/>
        </w:rPr>
        <w:t>:</w:t>
      </w:r>
      <w:r w:rsidR="00533960" w:rsidRPr="00317902">
        <w:rPr>
          <w:lang w:val="de-DE"/>
        </w:rPr>
        <w:tab/>
        <w:t>€</w:t>
      </w:r>
      <w:r w:rsidR="00533960">
        <w:rPr>
          <w:lang w:val="de-DE"/>
        </w:rPr>
        <w:t xml:space="preserve"> </w:t>
      </w:r>
      <w:r w:rsidR="00A37C6C">
        <w:rPr>
          <w:lang w:val="de-DE"/>
        </w:rPr>
        <w:t>33.061,23</w:t>
      </w:r>
    </w:p>
    <w:p w:rsidR="00533960" w:rsidRPr="00C72E43" w:rsidRDefault="00533960" w:rsidP="00533960">
      <w:pPr>
        <w:spacing w:after="60"/>
        <w:ind w:left="851"/>
        <w:rPr>
          <w:rStyle w:val="amountformat"/>
          <w:lang w:val="sv-SE"/>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Pr="00C72E43">
        <w:rPr>
          <w:rStyle w:val="Heading1Char"/>
          <w:lang w:val="sv-SE"/>
        </w:rPr>
        <w:t xml:space="preserve"> </w:t>
      </w:r>
      <w:r w:rsidR="00A37C6C" w:rsidRPr="00C72E43">
        <w:rPr>
          <w:rStyle w:val="amountformat"/>
          <w:lang w:val="sv-SE"/>
        </w:rPr>
        <w:t>220.408,20</w:t>
      </w:r>
    </w:p>
    <w:p w:rsidR="00533960" w:rsidRPr="00C72E43" w:rsidRDefault="00533960" w:rsidP="00533960">
      <w:pPr>
        <w:spacing w:after="60"/>
        <w:rPr>
          <w:rStyle w:val="amountformat"/>
          <w:lang w:val="sv-SE"/>
        </w:rPr>
      </w:pPr>
    </w:p>
    <w:p w:rsidR="00533960" w:rsidRPr="00C72E43" w:rsidRDefault="00533960" w:rsidP="00533960">
      <w:pPr>
        <w:spacing w:after="60"/>
        <w:ind w:left="851" w:hanging="425"/>
        <w:rPr>
          <w:i/>
          <w:lang w:val="sv-SE"/>
        </w:rPr>
      </w:pPr>
      <w:r>
        <w:rPr>
          <w:lang w:val="de-DE"/>
        </w:rPr>
        <w:t>7</w:t>
      </w:r>
      <w:r w:rsidRPr="00317902">
        <w:rPr>
          <w:lang w:val="de-DE"/>
        </w:rPr>
        <w:t>.</w:t>
      </w:r>
      <w:r w:rsidRPr="00317902">
        <w:rPr>
          <w:lang w:val="de-DE"/>
        </w:rPr>
        <w:tab/>
      </w:r>
      <w:r w:rsidRPr="00C72E43">
        <w:rPr>
          <w:i/>
          <w:lang w:val="sv-SE"/>
        </w:rPr>
        <w:t>Cykelfrämjandet</w:t>
      </w:r>
      <w:r w:rsidR="00C72E43" w:rsidRPr="00C72E43">
        <w:rPr>
          <w:i/>
          <w:lang w:val="sv-SE"/>
        </w:rPr>
        <w:t>, Virkesvägen</w:t>
      </w:r>
      <w:r w:rsidR="00C72E43">
        <w:rPr>
          <w:i/>
          <w:lang w:val="sv-SE"/>
        </w:rPr>
        <w:t xml:space="preserve"> 26, 120 30 Stockholm, Sweden </w:t>
      </w:r>
    </w:p>
    <w:p w:rsidR="00533960" w:rsidRPr="00C72E43" w:rsidRDefault="00533960" w:rsidP="00533960">
      <w:pPr>
        <w:spacing w:after="60"/>
        <w:ind w:left="851" w:hanging="425"/>
        <w:rPr>
          <w:i/>
          <w:lang w:val="de-DE"/>
        </w:rPr>
      </w:pPr>
      <w:r w:rsidRPr="00DB1202">
        <w:rPr>
          <w:lang w:val="de-DE"/>
        </w:rPr>
        <w:tab/>
      </w:r>
      <w:proofErr w:type="spellStart"/>
      <w:r w:rsidRPr="00DB1202">
        <w:rPr>
          <w:lang w:val="de-DE"/>
        </w:rPr>
        <w:t>Represented</w:t>
      </w:r>
      <w:proofErr w:type="spellEnd"/>
      <w:r w:rsidRPr="00DB1202">
        <w:rPr>
          <w:lang w:val="de-DE"/>
        </w:rPr>
        <w:t xml:space="preserve"> </w:t>
      </w:r>
      <w:proofErr w:type="spellStart"/>
      <w:r w:rsidRPr="00DB1202">
        <w:rPr>
          <w:lang w:val="de-DE"/>
        </w:rPr>
        <w:t>by</w:t>
      </w:r>
      <w:proofErr w:type="spellEnd"/>
      <w:r w:rsidRPr="00DB1202">
        <w:rPr>
          <w:lang w:val="de-DE"/>
        </w:rPr>
        <w:t>:</w:t>
      </w:r>
      <w:r>
        <w:rPr>
          <w:lang w:val="de-DE"/>
        </w:rPr>
        <w:t xml:space="preserve"> </w:t>
      </w:r>
      <w:r w:rsidR="00C72E43">
        <w:rPr>
          <w:i/>
          <w:lang w:val="de-DE"/>
        </w:rPr>
        <w:t>Lars Strömgren</w:t>
      </w:r>
    </w:p>
    <w:p w:rsidR="00533960" w:rsidRPr="00317902" w:rsidRDefault="00533960" w:rsidP="00533960">
      <w:pPr>
        <w:spacing w:after="60"/>
        <w:ind w:left="360"/>
        <w:rPr>
          <w:lang w:val="de-DE"/>
        </w:rPr>
      </w:pPr>
      <w:r w:rsidRPr="00317902">
        <w:rPr>
          <w:lang w:val="de-DE"/>
        </w:rPr>
        <w:tab/>
      </w:r>
    </w:p>
    <w:p w:rsidR="00533960" w:rsidRPr="00317902" w:rsidRDefault="00533960" w:rsidP="00533960">
      <w:pPr>
        <w:spacing w:after="60"/>
        <w:ind w:left="851"/>
        <w:rPr>
          <w:lang w:val="en-AU"/>
        </w:rPr>
      </w:pPr>
      <w:r w:rsidRPr="00317902">
        <w:rPr>
          <w:lang w:val="en-AU"/>
        </w:rPr>
        <w:t>Approve</w:t>
      </w:r>
      <w:r>
        <w:rPr>
          <w:lang w:val="en-AU"/>
        </w:rPr>
        <w:t>d PP level ERDF contribution:</w:t>
      </w:r>
      <w:r>
        <w:rPr>
          <w:lang w:val="en-AU"/>
        </w:rPr>
        <w:tab/>
        <w:t xml:space="preserve">€ </w:t>
      </w:r>
      <w:r w:rsidR="00A37C6C">
        <w:rPr>
          <w:rStyle w:val="amountformat"/>
          <w:lang w:val="en-US"/>
        </w:rPr>
        <w:t>91.335,75</w:t>
      </w:r>
    </w:p>
    <w:p w:rsidR="00533960" w:rsidRPr="00317902" w:rsidRDefault="00D64349" w:rsidP="00533960">
      <w:pPr>
        <w:spacing w:after="60"/>
        <w:ind w:left="851"/>
        <w:rPr>
          <w:lang w:val="de-DE"/>
        </w:rPr>
      </w:pPr>
      <w:proofErr w:type="spellStart"/>
      <w:r>
        <w:rPr>
          <w:lang w:val="de-DE"/>
        </w:rPr>
        <w:t>Amount</w:t>
      </w:r>
      <w:proofErr w:type="spellEnd"/>
      <w:r>
        <w:rPr>
          <w:lang w:val="de-DE"/>
        </w:rPr>
        <w:t xml:space="preserve"> </w:t>
      </w:r>
      <w:proofErr w:type="spellStart"/>
      <w:r>
        <w:rPr>
          <w:lang w:val="de-DE"/>
        </w:rPr>
        <w:t>of</w:t>
      </w:r>
      <w:proofErr w:type="spellEnd"/>
      <w:r>
        <w:rPr>
          <w:lang w:val="de-DE"/>
        </w:rPr>
        <w:t xml:space="preserve"> national </w:t>
      </w:r>
      <w:proofErr w:type="spellStart"/>
      <w:r>
        <w:rPr>
          <w:lang w:val="de-DE"/>
        </w:rPr>
        <w:t>co-financing</w:t>
      </w:r>
      <w:proofErr w:type="spellEnd"/>
      <w:r w:rsidR="00533960" w:rsidRPr="00317902">
        <w:rPr>
          <w:lang w:val="de-DE"/>
        </w:rPr>
        <w:t>:</w:t>
      </w:r>
      <w:r w:rsidR="00533960" w:rsidRPr="00317902">
        <w:rPr>
          <w:lang w:val="de-DE"/>
        </w:rPr>
        <w:tab/>
        <w:t>€</w:t>
      </w:r>
      <w:r w:rsidR="00533960">
        <w:rPr>
          <w:lang w:val="de-DE"/>
        </w:rPr>
        <w:t xml:space="preserve"> </w:t>
      </w:r>
      <w:r w:rsidR="00A37C6C">
        <w:rPr>
          <w:rStyle w:val="amountformat"/>
          <w:lang w:val="en-US"/>
        </w:rPr>
        <w:t>30.445,25</w:t>
      </w:r>
    </w:p>
    <w:p w:rsidR="00533960" w:rsidRDefault="00533960" w:rsidP="00533960">
      <w:pPr>
        <w:spacing w:after="60"/>
        <w:ind w:left="851"/>
        <w:rPr>
          <w:rStyle w:val="amountformat"/>
          <w:lang w:val="en-US"/>
        </w:rPr>
      </w:pPr>
      <w:proofErr w:type="spellStart"/>
      <w:r w:rsidRPr="00317902">
        <w:rPr>
          <w:lang w:val="de-DE"/>
        </w:rPr>
        <w:t>Approved</w:t>
      </w:r>
      <w:proofErr w:type="spellEnd"/>
      <w:r w:rsidRPr="00317902">
        <w:rPr>
          <w:lang w:val="de-DE"/>
        </w:rPr>
        <w:t xml:space="preserve"> PP </w:t>
      </w:r>
      <w:proofErr w:type="spellStart"/>
      <w:r w:rsidRPr="00317902">
        <w:rPr>
          <w:lang w:val="de-DE"/>
        </w:rPr>
        <w:t>budget</w:t>
      </w:r>
      <w:proofErr w:type="spellEnd"/>
      <w:r w:rsidRPr="00317902">
        <w:rPr>
          <w:lang w:val="de-DE"/>
        </w:rPr>
        <w:t>:</w:t>
      </w:r>
      <w:r w:rsidRPr="00317902">
        <w:rPr>
          <w:lang w:val="de-DE"/>
        </w:rPr>
        <w:tab/>
      </w:r>
      <w:r w:rsidRPr="00317902">
        <w:rPr>
          <w:lang w:val="de-DE"/>
        </w:rPr>
        <w:tab/>
        <w:t>€</w:t>
      </w:r>
      <w:r w:rsidR="00A37C6C">
        <w:rPr>
          <w:rStyle w:val="Heading1Char"/>
          <w:lang w:val="en-US"/>
        </w:rPr>
        <w:t xml:space="preserve"> </w:t>
      </w:r>
      <w:r w:rsidR="00A37C6C">
        <w:rPr>
          <w:rStyle w:val="amountformat"/>
          <w:lang w:val="en-US"/>
        </w:rPr>
        <w:t>121.781,00</w:t>
      </w:r>
    </w:p>
    <w:p w:rsidR="00533960" w:rsidRPr="00533960" w:rsidRDefault="00533960" w:rsidP="00533960">
      <w:pPr>
        <w:spacing w:after="60"/>
        <w:rPr>
          <w:rStyle w:val="amountformat"/>
          <w:lang w:val="en-US"/>
        </w:rPr>
      </w:pPr>
    </w:p>
    <w:p w:rsidR="00317902" w:rsidRPr="005539A1" w:rsidRDefault="00317902" w:rsidP="005539A1">
      <w:pPr>
        <w:pStyle w:val="Heading4"/>
        <w:rPr>
          <w:color w:val="0014AD" w:themeColor="text2"/>
        </w:rPr>
      </w:pPr>
      <w:r w:rsidRPr="00317902">
        <w:t>Article 1</w:t>
      </w:r>
      <w:r w:rsidR="005539A1">
        <w:br/>
      </w:r>
      <w:r w:rsidRPr="005539A1">
        <w:rPr>
          <w:rStyle w:val="Heading3Char"/>
          <w:b/>
          <w:color w:val="0014AD" w:themeColor="text2"/>
        </w:rPr>
        <w:t>Subject of the agreement</w:t>
      </w:r>
    </w:p>
    <w:p w:rsidR="00317902" w:rsidRDefault="00317902" w:rsidP="00317902">
      <w:pPr>
        <w:rPr>
          <w:lang w:val="en-GB"/>
        </w:rPr>
      </w:pPr>
      <w:r w:rsidRPr="00317902">
        <w:rPr>
          <w:lang w:val="en-GB"/>
        </w:rPr>
        <w:t xml:space="preserve">Subject of this agreement is the setting up and implementation of the partnership in order to implement the </w:t>
      </w:r>
      <w:r w:rsidRPr="00317902">
        <w:rPr>
          <w:lang w:val="en-AU"/>
        </w:rPr>
        <w:t>Central Baltic Programme</w:t>
      </w:r>
      <w:r w:rsidRPr="00317902">
        <w:rPr>
          <w:lang w:val="en-GB"/>
        </w:rPr>
        <w:t xml:space="preserve"> project </w:t>
      </w:r>
      <w:r w:rsidR="00A37C6C">
        <w:rPr>
          <w:lang w:val="en-AU"/>
        </w:rPr>
        <w:t>CB693</w:t>
      </w:r>
      <w:r w:rsidR="00522100">
        <w:rPr>
          <w:lang w:val="en-AU"/>
        </w:rPr>
        <w:t xml:space="preserve"> </w:t>
      </w:r>
      <w:r w:rsidR="00A37C6C">
        <w:rPr>
          <w:i/>
          <w:lang w:val="en-AU"/>
        </w:rPr>
        <w:t xml:space="preserve">HEAT- </w:t>
      </w:r>
      <w:r w:rsidR="00A37C6C" w:rsidRPr="00A37C6C">
        <w:rPr>
          <w:i/>
          <w:lang w:val="en-AU"/>
        </w:rPr>
        <w:t>Participatory urban planning for healthier urban communities</w:t>
      </w:r>
      <w:r w:rsidR="00A37C6C">
        <w:rPr>
          <w:i/>
          <w:lang w:val="en-AU"/>
        </w:rPr>
        <w:t xml:space="preserve"> </w:t>
      </w:r>
      <w:r w:rsidRPr="00317902">
        <w:rPr>
          <w:lang w:val="en-GB"/>
        </w:rPr>
        <w:t xml:space="preserve">as indicated in Annex 1, the Subsidy Contract between the MA of the </w:t>
      </w:r>
      <w:r w:rsidRPr="00317902">
        <w:rPr>
          <w:lang w:val="en-AU"/>
        </w:rPr>
        <w:t>Central Baltic OP</w:t>
      </w:r>
      <w:r w:rsidRPr="00317902">
        <w:rPr>
          <w:lang w:val="en-GB"/>
        </w:rPr>
        <w:t xml:space="preserve"> and the LP </w:t>
      </w:r>
      <w:r w:rsidRPr="00A17A83">
        <w:rPr>
          <w:lang w:val="en-GB"/>
        </w:rPr>
        <w:t xml:space="preserve">dated </w:t>
      </w:r>
      <w:r w:rsidR="00DE52B3" w:rsidRPr="00A17A83">
        <w:rPr>
          <w:i/>
          <w:lang w:val="en-GB"/>
        </w:rPr>
        <w:t>0</w:t>
      </w:r>
      <w:r w:rsidR="00A37C6C">
        <w:rPr>
          <w:i/>
          <w:lang w:val="en-GB"/>
        </w:rPr>
        <w:t>5.04.2018</w:t>
      </w:r>
      <w:r w:rsidRPr="00317902">
        <w:rPr>
          <w:lang w:val="en-GB"/>
        </w:rPr>
        <w:t xml:space="preserve"> (Annex 1),</w:t>
      </w:r>
    </w:p>
    <w:p w:rsidR="00317902" w:rsidRPr="00317902" w:rsidRDefault="00317902" w:rsidP="001C25F4">
      <w:pPr>
        <w:numPr>
          <w:ilvl w:val="0"/>
          <w:numId w:val="7"/>
        </w:numPr>
        <w:tabs>
          <w:tab w:val="clear" w:pos="360"/>
        </w:tabs>
        <w:ind w:left="426" w:hanging="425"/>
        <w:rPr>
          <w:lang w:val="en-GB"/>
        </w:rPr>
      </w:pPr>
      <w:r w:rsidRPr="00317902">
        <w:rPr>
          <w:lang w:val="en-GB"/>
        </w:rPr>
        <w:t xml:space="preserve">The annex is considered to be an integral part of this agreement. </w:t>
      </w:r>
    </w:p>
    <w:p w:rsidR="00317902" w:rsidRPr="00317902" w:rsidRDefault="00317902" w:rsidP="005539A1">
      <w:pPr>
        <w:ind w:left="426"/>
        <w:rPr>
          <w:lang w:val="en-GB"/>
        </w:rPr>
      </w:pPr>
      <w:r w:rsidRPr="00317902">
        <w:rPr>
          <w:lang w:val="en-GB"/>
        </w:rPr>
        <w:t>In addition, the partnership must agree internally on and follow the</w:t>
      </w:r>
    </w:p>
    <w:p w:rsidR="00317902" w:rsidRPr="00317902" w:rsidRDefault="00317902" w:rsidP="005539A1">
      <w:pPr>
        <w:pStyle w:val="Bulletlisttight"/>
        <w:ind w:left="1134" w:right="424" w:hanging="425"/>
      </w:pPr>
      <w:r w:rsidRPr="00317902">
        <w:t>Detailed Work Plan by the LP/PPs (in accordance with the approved AF)</w:t>
      </w:r>
    </w:p>
    <w:p w:rsidR="00317902" w:rsidRPr="005539A1" w:rsidRDefault="00317902" w:rsidP="005539A1">
      <w:pPr>
        <w:pStyle w:val="Bulletlisttight"/>
        <w:ind w:left="1134" w:right="424" w:hanging="425"/>
      </w:pPr>
      <w:r w:rsidRPr="00317902">
        <w:t>Payment forecast (in accordance with the approved AF)</w:t>
      </w:r>
    </w:p>
    <w:p w:rsidR="00317902" w:rsidRPr="00317902" w:rsidRDefault="00317902" w:rsidP="001C25F4">
      <w:pPr>
        <w:numPr>
          <w:ilvl w:val="0"/>
          <w:numId w:val="7"/>
        </w:numPr>
        <w:tabs>
          <w:tab w:val="clear" w:pos="360"/>
        </w:tabs>
        <w:ind w:left="426" w:hanging="425"/>
        <w:rPr>
          <w:b/>
          <w:lang w:val="en-GB"/>
        </w:rPr>
      </w:pPr>
      <w:r w:rsidRPr="00317902">
        <w:rPr>
          <w:lang w:val="en-GB"/>
        </w:rPr>
        <w:t xml:space="preserve">This agreement enters into force </w:t>
      </w:r>
      <w:r w:rsidR="005539A1">
        <w:rPr>
          <w:lang w:val="en-GB"/>
        </w:rPr>
        <w:t>on</w:t>
      </w:r>
      <w:r w:rsidRPr="00317902">
        <w:rPr>
          <w:lang w:val="en-GB"/>
        </w:rPr>
        <w:t xml:space="preserve"> </w:t>
      </w:r>
      <w:r w:rsidR="00A37C6C" w:rsidRPr="00A17A83">
        <w:rPr>
          <w:i/>
          <w:lang w:val="en-GB"/>
        </w:rPr>
        <w:t>0</w:t>
      </w:r>
      <w:r w:rsidR="00A37C6C">
        <w:rPr>
          <w:i/>
          <w:lang w:val="en-GB"/>
        </w:rPr>
        <w:t>5.04.2018</w:t>
      </w:r>
      <w:r w:rsidR="00ED0601">
        <w:rPr>
          <w:i/>
          <w:lang w:val="en-GB"/>
        </w:rPr>
        <w:t xml:space="preserve">. </w:t>
      </w:r>
      <w:r w:rsidRPr="00317902">
        <w:rPr>
          <w:lang w:val="en-GB"/>
        </w:rPr>
        <w:t xml:space="preserve">The agreement is in force until the last ERDF payment has been successfully transferred to the PPs by the LP and the </w:t>
      </w:r>
      <w:r w:rsidRPr="00317902">
        <w:rPr>
          <w:b/>
          <w:lang w:val="en-GB"/>
        </w:rPr>
        <w:t>PPs have successfully received it</w:t>
      </w:r>
      <w:r w:rsidRPr="00317902">
        <w:rPr>
          <w:lang w:val="en-GB"/>
        </w:rPr>
        <w:t xml:space="preserve">.  </w:t>
      </w:r>
    </w:p>
    <w:p w:rsidR="005539A1" w:rsidRPr="00276769" w:rsidRDefault="00317902" w:rsidP="00276769">
      <w:pPr>
        <w:ind w:left="426"/>
        <w:rPr>
          <w:b/>
          <w:lang w:val="en-GB"/>
        </w:rPr>
      </w:pPr>
      <w:r w:rsidRPr="00317902">
        <w:rPr>
          <w:b/>
          <w:lang w:val="en-GB"/>
        </w:rPr>
        <w:t>In case the ownership, foreseen generation of revenue or publicity issues require further actions outside the time this agreement is in force, the LP/PPs will agree separately on those issues (</w:t>
      </w:r>
      <w:r w:rsidRPr="00317902">
        <w:rPr>
          <w:b/>
          <w:i/>
          <w:lang w:val="en-GB"/>
        </w:rPr>
        <w:t>Cf. Article 14-15</w:t>
      </w:r>
      <w:r w:rsidRPr="00317902">
        <w:rPr>
          <w:b/>
          <w:lang w:val="en-GB"/>
        </w:rPr>
        <w:t>).</w:t>
      </w:r>
    </w:p>
    <w:p w:rsidR="00317902" w:rsidRPr="00317902" w:rsidRDefault="00317902" w:rsidP="005539A1">
      <w:pPr>
        <w:pStyle w:val="Heading4"/>
      </w:pPr>
      <w:r w:rsidRPr="00317902">
        <w:lastRenderedPageBreak/>
        <w:t>Article 2</w:t>
      </w:r>
      <w:r w:rsidR="005539A1">
        <w:br/>
      </w:r>
      <w:r w:rsidRPr="005539A1">
        <w:rPr>
          <w:rStyle w:val="Heading3Char"/>
          <w:b/>
          <w:color w:val="0014AD" w:themeColor="text2"/>
        </w:rPr>
        <w:t>Partners to the agreement</w:t>
      </w:r>
    </w:p>
    <w:p w:rsidR="00317902" w:rsidRPr="00317902" w:rsidRDefault="00317902" w:rsidP="001C25F4">
      <w:pPr>
        <w:numPr>
          <w:ilvl w:val="0"/>
          <w:numId w:val="8"/>
        </w:numPr>
        <w:rPr>
          <w:lang w:val="en-GB"/>
        </w:rPr>
      </w:pPr>
      <w:r w:rsidRPr="00317902">
        <w:rPr>
          <w:lang w:val="en-GB"/>
        </w:rPr>
        <w:t>The Partners to this agreement are the LP and other PPs in accordance with the approved AF.</w:t>
      </w:r>
    </w:p>
    <w:p w:rsidR="00317902" w:rsidRPr="00317902" w:rsidRDefault="00317902" w:rsidP="001C25F4">
      <w:pPr>
        <w:numPr>
          <w:ilvl w:val="0"/>
          <w:numId w:val="8"/>
        </w:numPr>
        <w:rPr>
          <w:lang w:val="en-GB"/>
        </w:rPr>
      </w:pPr>
      <w:r w:rsidRPr="00317902">
        <w:rPr>
          <w:lang w:val="en-GB"/>
        </w:rPr>
        <w:t>The LP organisation is responsible for the management, communication, implementation and co-ordination of activities among the related partners as described in the Programme Manual and in the Subsidy Contract “Representation of partners, liability”.</w:t>
      </w:r>
    </w:p>
    <w:p w:rsidR="0019332F" w:rsidRPr="00276769" w:rsidRDefault="00317902" w:rsidP="00276769">
      <w:pPr>
        <w:numPr>
          <w:ilvl w:val="0"/>
          <w:numId w:val="8"/>
        </w:numPr>
        <w:rPr>
          <w:lang w:val="en-GB"/>
        </w:rPr>
      </w:pPr>
      <w:r w:rsidRPr="00317902">
        <w:rPr>
          <w:lang w:val="en-GB"/>
        </w:rPr>
        <w:t>The PP organisations are responsible for carrying out specific project activities in accordance with the approved AF and the Subsidy Contract.</w:t>
      </w:r>
    </w:p>
    <w:p w:rsidR="00317902" w:rsidRPr="005539A1" w:rsidRDefault="00317902" w:rsidP="005539A1">
      <w:pPr>
        <w:pStyle w:val="Heading4"/>
        <w:rPr>
          <w:color w:val="0014AD" w:themeColor="text2"/>
          <w:lang w:val="en-GB"/>
        </w:rPr>
      </w:pPr>
      <w:r w:rsidRPr="00317902">
        <w:t>Article 3</w:t>
      </w:r>
      <w:r w:rsidR="005539A1">
        <w:br/>
      </w:r>
      <w:r w:rsidRPr="005539A1">
        <w:rPr>
          <w:color w:val="0014AD" w:themeColor="text2"/>
          <w:lang w:val="en-GB"/>
        </w:rPr>
        <w:t>Obligations of the LP/PPs</w:t>
      </w:r>
    </w:p>
    <w:p w:rsidR="00317902" w:rsidRPr="00DD67D9" w:rsidRDefault="00317902" w:rsidP="00317902">
      <w:pPr>
        <w:rPr>
          <w:b/>
          <w:lang w:val="en-GB"/>
        </w:rPr>
      </w:pPr>
      <w:r w:rsidRPr="00DD67D9">
        <w:rPr>
          <w:b/>
          <w:lang w:val="en-GB"/>
        </w:rPr>
        <w:t>General provisions</w:t>
      </w:r>
    </w:p>
    <w:p w:rsidR="00317902" w:rsidRPr="00317902" w:rsidRDefault="00317902" w:rsidP="00317902">
      <w:pPr>
        <w:rPr>
          <w:lang w:val="en-GB"/>
        </w:rPr>
      </w:pPr>
      <w:r w:rsidRPr="00317902">
        <w:rPr>
          <w:lang w:val="en-GB"/>
        </w:rPr>
        <w:t>The LP/PPs are doing everything to support the implementation of the project as defined in the preamble of this agreement and in the Subsidy Contract in compliance with relevant EU and national legislation.</w:t>
      </w:r>
    </w:p>
    <w:p w:rsidR="00317902" w:rsidRPr="005539A1" w:rsidRDefault="00317902" w:rsidP="001C25F4">
      <w:pPr>
        <w:numPr>
          <w:ilvl w:val="0"/>
          <w:numId w:val="22"/>
        </w:numPr>
        <w:ind w:left="426" w:hanging="426"/>
        <w:rPr>
          <w:b/>
          <w:lang w:val="en-GB"/>
        </w:rPr>
      </w:pPr>
      <w:r w:rsidRPr="005539A1">
        <w:rPr>
          <w:b/>
          <w:lang w:val="en-GB"/>
        </w:rPr>
        <w:t>Obligation and duties of the Lead Partner</w:t>
      </w:r>
    </w:p>
    <w:p w:rsidR="00317902" w:rsidRPr="00317902" w:rsidRDefault="00317902" w:rsidP="005539A1">
      <w:pPr>
        <w:ind w:left="426"/>
        <w:rPr>
          <w:lang w:val="en-GB"/>
        </w:rPr>
      </w:pPr>
      <w:r w:rsidRPr="00317902">
        <w:rPr>
          <w:lang w:val="en-GB"/>
        </w:rPr>
        <w:t>The LP shall fulfil all obligations arising from the Subsidy Contract and the approved AF. The LP shall:</w:t>
      </w:r>
    </w:p>
    <w:p w:rsidR="00317902" w:rsidRPr="00317902" w:rsidRDefault="00317902" w:rsidP="005539A1">
      <w:pPr>
        <w:pStyle w:val="Bulletlisttight"/>
      </w:pPr>
      <w:r w:rsidRPr="00317902">
        <w:t xml:space="preserve">In accordance with approved AF appoint the required project personnel responsible for the general implementation and reporting and financial management (accounts, financial reporting, the internal handling of ERDF funds and national co-financing) </w:t>
      </w:r>
    </w:p>
    <w:p w:rsidR="00317902" w:rsidRPr="00317902" w:rsidRDefault="00317902" w:rsidP="005539A1">
      <w:pPr>
        <w:pStyle w:val="Bulletlisttight"/>
      </w:pPr>
      <w:r w:rsidRPr="00317902">
        <w:t>start and implement the project together with other PPs in accordance with the approved AF and Subsidy Contract</w:t>
      </w:r>
    </w:p>
    <w:p w:rsidR="00317902" w:rsidRPr="00317902" w:rsidRDefault="00317902" w:rsidP="005539A1">
      <w:pPr>
        <w:pStyle w:val="Bulletlisttight"/>
      </w:pPr>
      <w:r w:rsidRPr="00317902">
        <w:t xml:space="preserve">Set up and coordinate the work of the Project Steering Group in accordance with instructions of the Programme Manual and Subsidy Contract </w:t>
      </w:r>
    </w:p>
    <w:p w:rsidR="00317902" w:rsidRPr="00317902" w:rsidRDefault="00317902" w:rsidP="005539A1">
      <w:pPr>
        <w:pStyle w:val="Bulletlisttight"/>
      </w:pPr>
      <w:r w:rsidRPr="00317902">
        <w:t>Be at all times in close contact with the JS Contact Person to ensure fluent exchange of information between the LP and the JS</w:t>
      </w:r>
    </w:p>
    <w:p w:rsidR="00317902" w:rsidRPr="00317902" w:rsidRDefault="00317902" w:rsidP="005539A1">
      <w:pPr>
        <w:pStyle w:val="Bulletlisttight"/>
      </w:pPr>
      <w:r w:rsidRPr="00317902">
        <w:t xml:space="preserve">Compile and present Project Progress Reports (PPR) including the Final report to the JS, as defined in the Programme Manual, </w:t>
      </w:r>
      <w:r w:rsidRPr="00317902">
        <w:rPr>
          <w:i/>
        </w:rPr>
        <w:t xml:space="preserve">Guide on reporting </w:t>
      </w:r>
      <w:r w:rsidRPr="00317902">
        <w:t>and Subsidy</w:t>
      </w:r>
      <w:r w:rsidR="005539A1">
        <w:t xml:space="preserve"> Contract</w:t>
      </w:r>
    </w:p>
    <w:p w:rsidR="00317902" w:rsidRPr="00317902" w:rsidRDefault="00317902" w:rsidP="005539A1">
      <w:pPr>
        <w:pStyle w:val="Bulletlisttight"/>
      </w:pPr>
      <w:r w:rsidRPr="00317902">
        <w:t>R</w:t>
      </w:r>
      <w:r w:rsidR="005539A1">
        <w:t>ece</w:t>
      </w:r>
      <w:r w:rsidRPr="00317902">
        <w:t xml:space="preserve">ive payments from the MA of the </w:t>
      </w:r>
      <w:r w:rsidRPr="00317902">
        <w:rPr>
          <w:lang w:val="en-AU"/>
        </w:rPr>
        <w:t>Central Baltic P</w:t>
      </w:r>
      <w:proofErr w:type="spellStart"/>
      <w:r w:rsidRPr="00317902">
        <w:t>rogramme</w:t>
      </w:r>
      <w:proofErr w:type="spellEnd"/>
    </w:p>
    <w:p w:rsidR="00317902" w:rsidRPr="00317902" w:rsidRDefault="00317902" w:rsidP="005539A1">
      <w:pPr>
        <w:pStyle w:val="Bulletlisttight"/>
      </w:pPr>
      <w:r w:rsidRPr="00317902">
        <w:t>Transfer without any delay in compliance with the ERDF allocations per partner in accordance with the approved AF and PPR the ERDF amounts allocated to each partner after having received payment from the MA.</w:t>
      </w:r>
    </w:p>
    <w:p w:rsidR="00317902" w:rsidRPr="00317902" w:rsidRDefault="00317902" w:rsidP="005539A1">
      <w:pPr>
        <w:pStyle w:val="Bulletlisttight"/>
      </w:pPr>
      <w:r w:rsidRPr="00317902">
        <w:t>Ensure an efficient internal management and control system i.e.:</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t>conduct the overall financial management of the Project</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t>carry out the project's overall accounting</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lastRenderedPageBreak/>
        <w:t xml:space="preserve">communicate with the JS </w:t>
      </w:r>
      <w:r w:rsidRPr="00317902">
        <w:rPr>
          <w:lang w:val="en-AU"/>
        </w:rPr>
        <w:t xml:space="preserve">and in relevant cases with </w:t>
      </w:r>
      <w:r w:rsidRPr="00317902">
        <w:rPr>
          <w:lang w:val="en-GB"/>
        </w:rPr>
        <w:t>the MA and AA (i.e. matters directly related to the Subsidy Contract (MA) and audit issues (AA)</w:t>
      </w:r>
    </w:p>
    <w:p w:rsidR="00317902" w:rsidRPr="00317902" w:rsidRDefault="00317902" w:rsidP="001C25F4">
      <w:pPr>
        <w:numPr>
          <w:ilvl w:val="0"/>
          <w:numId w:val="16"/>
        </w:numPr>
        <w:tabs>
          <w:tab w:val="clear" w:pos="720"/>
        </w:tabs>
        <w:spacing w:after="60"/>
        <w:ind w:left="1276" w:hanging="425"/>
        <w:rPr>
          <w:lang w:val="en-GB"/>
        </w:rPr>
      </w:pPr>
      <w:r w:rsidRPr="00317902">
        <w:rPr>
          <w:lang w:val="en-GB"/>
        </w:rPr>
        <w:t>react promptly to any request by the JS and in relevant cases by MA and AA</w:t>
      </w:r>
    </w:p>
    <w:p w:rsidR="00317902" w:rsidRPr="005539A1" w:rsidRDefault="00317902" w:rsidP="001C25F4">
      <w:pPr>
        <w:numPr>
          <w:ilvl w:val="0"/>
          <w:numId w:val="16"/>
        </w:numPr>
        <w:tabs>
          <w:tab w:val="clear" w:pos="720"/>
        </w:tabs>
        <w:spacing w:after="60"/>
        <w:ind w:left="1276" w:hanging="425"/>
        <w:rPr>
          <w:lang w:val="en-GB"/>
        </w:rPr>
      </w:pPr>
      <w:r w:rsidRPr="00317902">
        <w:rPr>
          <w:lang w:val="en-GB"/>
        </w:rPr>
        <w:t>notify its partners immediately of any event that could lead to a temporary or final discontinuation or any other deviation of the project</w:t>
      </w:r>
    </w:p>
    <w:p w:rsidR="00317902" w:rsidRPr="00317902" w:rsidRDefault="00317902" w:rsidP="005539A1">
      <w:pPr>
        <w:pStyle w:val="Bulletlisttight"/>
      </w:pPr>
      <w:r w:rsidRPr="00317902">
        <w:t>retain at all times for audit purposes all files, documents and data about the part of the project for which it is responsible on customary data storage media in a safe and orderly manner. Other possibly longer statutory retention periods, as might be stated by national law, shall remain unaffected</w:t>
      </w:r>
    </w:p>
    <w:p w:rsidR="00317902" w:rsidRPr="00317902" w:rsidRDefault="00317902" w:rsidP="005539A1">
      <w:pPr>
        <w:pStyle w:val="Bulletlisttight"/>
      </w:pPr>
      <w:r w:rsidRPr="00317902">
        <w:t xml:space="preserve">produce and conserve all documents required for audit purposes by AA, especially provide necessary information and give access to its business premises to all relevant </w:t>
      </w:r>
      <w:proofErr w:type="spellStart"/>
      <w:r w:rsidRPr="00317902">
        <w:t>authorised</w:t>
      </w:r>
      <w:proofErr w:type="spellEnd"/>
      <w:r w:rsidRPr="00317902">
        <w:t xml:space="preserve"> audit bodies</w:t>
      </w:r>
    </w:p>
    <w:p w:rsidR="00317902" w:rsidRPr="00317902" w:rsidRDefault="00317902" w:rsidP="005539A1">
      <w:pPr>
        <w:pStyle w:val="Bulletlisttight"/>
      </w:pPr>
      <w:r w:rsidRPr="00317902">
        <w:t xml:space="preserve">provide independent evaluators carrying out the </w:t>
      </w:r>
      <w:r w:rsidRPr="00317902">
        <w:rPr>
          <w:lang w:val="en-AU"/>
        </w:rPr>
        <w:t>Central Baltic P</w:t>
      </w:r>
      <w:proofErr w:type="spellStart"/>
      <w:r w:rsidRPr="00317902">
        <w:t>rogramme</w:t>
      </w:r>
      <w:proofErr w:type="spellEnd"/>
      <w:r w:rsidRPr="00317902">
        <w:t xml:space="preserve"> evaluation any document or information necessary to assist with the evaluation</w:t>
      </w:r>
    </w:p>
    <w:p w:rsidR="00317902" w:rsidRPr="00317902" w:rsidRDefault="00317902" w:rsidP="005539A1">
      <w:pPr>
        <w:pStyle w:val="Bulletlisttight"/>
      </w:pPr>
      <w:r w:rsidRPr="00317902">
        <w:t xml:space="preserve">maintain and update a list of bodies responsible within the LP/PP </w:t>
      </w:r>
      <w:proofErr w:type="spellStart"/>
      <w:r w:rsidRPr="00317902">
        <w:t>organisations</w:t>
      </w:r>
      <w:proofErr w:type="spellEnd"/>
      <w:r w:rsidRPr="00317902">
        <w:t xml:space="preserve"> for the Audit Trail archives (and in case of outsourced/sub-contracted financial or project management the external bodies)</w:t>
      </w:r>
    </w:p>
    <w:p w:rsidR="00317902" w:rsidRPr="00317902" w:rsidRDefault="00317902" w:rsidP="005539A1">
      <w:pPr>
        <w:pStyle w:val="Bulletlisttight"/>
      </w:pPr>
      <w:proofErr w:type="spellStart"/>
      <w:r w:rsidRPr="00317902">
        <w:t>Authorise</w:t>
      </w:r>
      <w:proofErr w:type="spellEnd"/>
      <w:r w:rsidRPr="00317902">
        <w:t xml:space="preserve"> by other Project Partners any request for amendment of the Subsidy Contract to the JS by the LP.</w:t>
      </w:r>
    </w:p>
    <w:p w:rsidR="00317902" w:rsidRPr="00DD67D9" w:rsidRDefault="00317902" w:rsidP="001C25F4">
      <w:pPr>
        <w:numPr>
          <w:ilvl w:val="0"/>
          <w:numId w:val="22"/>
        </w:numPr>
        <w:ind w:left="426" w:hanging="426"/>
        <w:rPr>
          <w:b/>
          <w:lang w:val="en-GB"/>
        </w:rPr>
      </w:pPr>
      <w:r w:rsidRPr="00DD67D9">
        <w:rPr>
          <w:b/>
          <w:lang w:val="en-GB"/>
        </w:rPr>
        <w:t>Obligations and duties of other PPs</w:t>
      </w:r>
    </w:p>
    <w:p w:rsidR="00317902" w:rsidRPr="00317902" w:rsidRDefault="00317902" w:rsidP="00317902">
      <w:pPr>
        <w:rPr>
          <w:lang w:val="en-GB"/>
        </w:rPr>
      </w:pPr>
      <w:r w:rsidRPr="00317902">
        <w:rPr>
          <w:lang w:val="en-GB"/>
        </w:rPr>
        <w:t>Each partner shall accept the following duties and obligations:</w:t>
      </w:r>
    </w:p>
    <w:p w:rsidR="00317902" w:rsidRPr="00317902" w:rsidRDefault="00317902" w:rsidP="00DD67D9">
      <w:pPr>
        <w:pStyle w:val="Bulletlisttight"/>
      </w:pPr>
      <w:r w:rsidRPr="00317902">
        <w:t>appoint a Project Coordinator to be the responsible actor and give the Project Coordinator the authority to represent the partner in the project and to take the necessary decisions for the PP regarding the implementation of the project</w:t>
      </w:r>
    </w:p>
    <w:p w:rsidR="00317902" w:rsidRPr="00317902" w:rsidRDefault="00317902" w:rsidP="00DD67D9">
      <w:pPr>
        <w:pStyle w:val="Bulletlisttight"/>
      </w:pPr>
      <w:r w:rsidRPr="00317902">
        <w:t xml:space="preserve">implement the part of the project for which it is responsible in due time according to the approved AF (WPs)  </w:t>
      </w:r>
    </w:p>
    <w:p w:rsidR="00317902" w:rsidRPr="00317902" w:rsidRDefault="00317902" w:rsidP="00DD67D9">
      <w:pPr>
        <w:pStyle w:val="Bulletlisttight"/>
      </w:pPr>
      <w:r w:rsidRPr="00317902">
        <w:t>Participate in the work of the Project’s Steering Group set up by the LP</w:t>
      </w:r>
    </w:p>
    <w:p w:rsidR="00317902" w:rsidRPr="00317902" w:rsidRDefault="00317902" w:rsidP="00DD67D9">
      <w:pPr>
        <w:pStyle w:val="Bulletlisttight"/>
      </w:pPr>
      <w:r w:rsidRPr="00317902">
        <w:t xml:space="preserve">support the LP in drawing up the PPR and the Final report by providing the required data on time following and the reporting instructions set in the Programme Manual, </w:t>
      </w:r>
      <w:r w:rsidRPr="00317902">
        <w:rPr>
          <w:i/>
        </w:rPr>
        <w:t>Guide for Reporting</w:t>
      </w:r>
      <w:r w:rsidRPr="00317902">
        <w:t xml:space="preserve"> and other reporting instructions in accordance with the Subsidy Contract especially ensuring the conduct of the FLC process</w:t>
      </w:r>
    </w:p>
    <w:p w:rsidR="00317902" w:rsidRPr="00317902" w:rsidRDefault="00317902" w:rsidP="00DD67D9">
      <w:pPr>
        <w:pStyle w:val="Bulletlisttight"/>
      </w:pPr>
      <w:r w:rsidRPr="00317902">
        <w:t>notify the LP immediately of any event that could lead to a temporary or final discontinuation or any other deviation of the project</w:t>
      </w:r>
    </w:p>
    <w:p w:rsidR="00317902" w:rsidRPr="00317902" w:rsidRDefault="00317902" w:rsidP="00DD67D9">
      <w:pPr>
        <w:pStyle w:val="Bulletlisttight"/>
      </w:pPr>
      <w:r w:rsidRPr="00317902">
        <w:t xml:space="preserve">produce and conserve all documents required for audit purposes by AA, especially provide necessary information and give access to its business premises to all relevant </w:t>
      </w:r>
      <w:proofErr w:type="spellStart"/>
      <w:r w:rsidRPr="00317902">
        <w:t>authorised</w:t>
      </w:r>
      <w:proofErr w:type="spellEnd"/>
      <w:r w:rsidRPr="00317902">
        <w:t xml:space="preserve"> audit bodies</w:t>
      </w:r>
    </w:p>
    <w:p w:rsidR="00317902" w:rsidRPr="00317902" w:rsidRDefault="00317902" w:rsidP="00DD67D9">
      <w:pPr>
        <w:pStyle w:val="Bulletlisttight"/>
      </w:pPr>
      <w:r w:rsidRPr="00317902">
        <w:t xml:space="preserve">retain for audit purposes all files, documents and data about the part of the project for which it is responsible on customary data storage media in a safe </w:t>
      </w:r>
      <w:r w:rsidRPr="00317902">
        <w:lastRenderedPageBreak/>
        <w:t>and orderly manner until the end of the 4</w:t>
      </w:r>
      <w:r w:rsidRPr="00317902">
        <w:rPr>
          <w:vertAlign w:val="superscript"/>
        </w:rPr>
        <w:t>th</w:t>
      </w:r>
      <w:r w:rsidRPr="00317902">
        <w:t xml:space="preserve"> year after the payment of costs of the relevant reporting period has been made by the MA to the LP</w:t>
      </w:r>
    </w:p>
    <w:p w:rsidR="00317902" w:rsidRPr="00317902" w:rsidRDefault="00317902" w:rsidP="00DD67D9">
      <w:pPr>
        <w:pStyle w:val="Bulletlisttight"/>
      </w:pPr>
      <w:r w:rsidRPr="00317902">
        <w:t xml:space="preserve">provide the independent assessors carrying out </w:t>
      </w:r>
      <w:r w:rsidRPr="00317902">
        <w:rPr>
          <w:lang w:val="en-AU"/>
        </w:rPr>
        <w:t>Central Baltic Programme</w:t>
      </w:r>
      <w:r w:rsidRPr="00317902">
        <w:t xml:space="preserve"> evaluations with any document or information necessary to assist with the process</w:t>
      </w:r>
    </w:p>
    <w:p w:rsidR="00DD67D9" w:rsidRDefault="00317902" w:rsidP="00DD67D9">
      <w:pPr>
        <w:pStyle w:val="Bulletlisttight"/>
      </w:pPr>
      <w:r w:rsidRPr="00317902">
        <w:t>respect all rules and obligations laid down in the Subsidy Contract between MA and LP setting responsibilities also on PPs</w:t>
      </w:r>
    </w:p>
    <w:p w:rsidR="00317902" w:rsidRPr="00DD67D9" w:rsidRDefault="00317902" w:rsidP="00DD67D9">
      <w:pPr>
        <w:pStyle w:val="Bulletlisttight"/>
      </w:pPr>
      <w:r w:rsidRPr="00DD67D9">
        <w:t xml:space="preserve">react promptly to any request by the JS , MA or AA </w:t>
      </w:r>
    </w:p>
    <w:p w:rsidR="00830BE5" w:rsidRPr="00830BE5" w:rsidRDefault="00317902" w:rsidP="007149D6">
      <w:pPr>
        <w:pStyle w:val="Bulletlisttight"/>
      </w:pPr>
      <w:r w:rsidRPr="00317902">
        <w:t xml:space="preserve">use the </w:t>
      </w:r>
      <w:proofErr w:type="spellStart"/>
      <w:r w:rsidRPr="00317902">
        <w:t>eMonitoring</w:t>
      </w:r>
      <w:proofErr w:type="spellEnd"/>
      <w:r w:rsidRPr="00317902">
        <w:t xml:space="preserve"> System (</w:t>
      </w:r>
      <w:proofErr w:type="spellStart"/>
      <w:r w:rsidRPr="00317902">
        <w:t>eMS</w:t>
      </w:r>
      <w:proofErr w:type="spellEnd"/>
      <w:r w:rsidRPr="00317902">
        <w:t>) for reporting, applying for project modifications and other procedures related to the implementation of the project and accept that each user is responsible for keeping safe the user name and password and is responsible for all activities done with the user name.</w:t>
      </w:r>
    </w:p>
    <w:p w:rsidR="00317902" w:rsidRPr="00830BE5" w:rsidRDefault="00317902" w:rsidP="00830BE5">
      <w:pPr>
        <w:pStyle w:val="Heading3"/>
        <w:rPr>
          <w:color w:val="0014AD" w:themeColor="text2"/>
        </w:rPr>
      </w:pPr>
      <w:r w:rsidRPr="00317902">
        <w:t>Article 4</w:t>
      </w:r>
      <w:r w:rsidR="00830BE5">
        <w:br/>
      </w:r>
      <w:r w:rsidRPr="00830BE5">
        <w:rPr>
          <w:color w:val="0014AD" w:themeColor="text2"/>
        </w:rPr>
        <w:t>Liability</w:t>
      </w:r>
    </w:p>
    <w:p w:rsidR="00317902" w:rsidRPr="00830BE5" w:rsidRDefault="00317902" w:rsidP="001C25F4">
      <w:pPr>
        <w:numPr>
          <w:ilvl w:val="0"/>
          <w:numId w:val="9"/>
        </w:numPr>
        <w:rPr>
          <w:b/>
          <w:lang w:val="en-GB"/>
        </w:rPr>
      </w:pPr>
      <w:r w:rsidRPr="00830BE5">
        <w:rPr>
          <w:b/>
          <w:lang w:val="en-GB"/>
        </w:rPr>
        <w:t>The liabilities of the LP/PPs are based on §5 of the Subsidy Contract taking into account that:</w:t>
      </w:r>
    </w:p>
    <w:p w:rsidR="00317902" w:rsidRPr="00317902" w:rsidRDefault="00F55121" w:rsidP="00830BE5">
      <w:pPr>
        <w:pStyle w:val="Bulletlisttight"/>
      </w:pPr>
      <w:r>
        <w:t>The LP and each PP</w:t>
      </w:r>
      <w:r w:rsidR="00317902" w:rsidRPr="00317902">
        <w:t xml:space="preserve"> shall be held responsible for </w:t>
      </w:r>
      <w:r>
        <w:t xml:space="preserve">their own </w:t>
      </w:r>
      <w:r w:rsidR="00317902" w:rsidRPr="00317902">
        <w:t>violations of the conditions, duties and obligations set out in this agreement and the Subsidy Contract.</w:t>
      </w:r>
    </w:p>
    <w:p w:rsidR="0019332F" w:rsidRPr="007149D6" w:rsidRDefault="00317902" w:rsidP="00276769">
      <w:pPr>
        <w:pStyle w:val="Bulletlisttight"/>
      </w:pPr>
      <w:r w:rsidRPr="00317902">
        <w:t xml:space="preserve">The LP/PP shall not be held liable for not complying with obligations of this agreement in case of </w:t>
      </w:r>
      <w:r w:rsidRPr="00317902">
        <w:rPr>
          <w:i/>
        </w:rPr>
        <w:t>force majeure</w:t>
      </w:r>
      <w:r w:rsidRPr="00317902">
        <w:t xml:space="preserve">. </w:t>
      </w:r>
      <w:r w:rsidRPr="00317902">
        <w:rPr>
          <w:b/>
        </w:rPr>
        <w:t>In such a case, the partner involved must inform the LP in written without any delay. In case the LP fails to meet its obligations it must inform other project partners without any delay</w:t>
      </w:r>
      <w:r w:rsidR="00830BE5">
        <w:rPr>
          <w:b/>
        </w:rPr>
        <w:t>.</w:t>
      </w:r>
    </w:p>
    <w:p w:rsidR="00317902" w:rsidRPr="00830BE5" w:rsidRDefault="00317902" w:rsidP="00830BE5">
      <w:pPr>
        <w:pStyle w:val="Heading3"/>
        <w:rPr>
          <w:color w:val="0014AD" w:themeColor="text2"/>
        </w:rPr>
      </w:pPr>
      <w:r w:rsidRPr="00830BE5">
        <w:t>Article 5</w:t>
      </w:r>
      <w:r w:rsidR="00830BE5">
        <w:br/>
      </w:r>
      <w:r w:rsidRPr="00830BE5">
        <w:rPr>
          <w:color w:val="0014AD" w:themeColor="text2"/>
        </w:rPr>
        <w:t xml:space="preserve">Budget details and Payment Forecast by LP/PP  </w:t>
      </w:r>
    </w:p>
    <w:p w:rsidR="00317902" w:rsidRPr="007149D6" w:rsidRDefault="00317902" w:rsidP="00317902">
      <w:pPr>
        <w:rPr>
          <w:b/>
          <w:lang w:val="en-GB"/>
        </w:rPr>
      </w:pPr>
      <w:r w:rsidRPr="007149D6">
        <w:rPr>
          <w:b/>
          <w:lang w:val="en-GB"/>
        </w:rPr>
        <w:t>Budgetary and financial management, accounting principles</w:t>
      </w:r>
    </w:p>
    <w:p w:rsidR="00317902" w:rsidRPr="00317902" w:rsidRDefault="00317902" w:rsidP="001C25F4">
      <w:pPr>
        <w:numPr>
          <w:ilvl w:val="0"/>
          <w:numId w:val="10"/>
        </w:numPr>
        <w:rPr>
          <w:lang w:val="en-GB"/>
        </w:rPr>
      </w:pPr>
      <w:r w:rsidRPr="00317902">
        <w:rPr>
          <w:lang w:val="en-GB"/>
        </w:rPr>
        <w:t>The LP is the sole responsible party to the MA for the budgetary and financial management of the project. The LP shall be responsible for the ERDF payments to its partners as well as for an application for budget modifications.  The LP is responsible for following the budget and for coordinating the use of the flexibility rule. For each PPR following the payment of programme funds to the LP, the LP shall transfer immediately the sums assigned to each partner. No deduction, retention or further specific charges shall be made.</w:t>
      </w:r>
    </w:p>
    <w:p w:rsidR="00317902" w:rsidRPr="00317902" w:rsidRDefault="00317902" w:rsidP="001C25F4">
      <w:pPr>
        <w:numPr>
          <w:ilvl w:val="0"/>
          <w:numId w:val="10"/>
        </w:numPr>
        <w:rPr>
          <w:lang w:val="en-GB"/>
        </w:rPr>
      </w:pPr>
      <w:r w:rsidRPr="00317902">
        <w:rPr>
          <w:lang w:val="en-GB"/>
        </w:rPr>
        <w:t xml:space="preserve">The LP must ensure the correctness of the accounting and financial reports and documents drawn up by the partners in accordance with the reporting instructions. The LP may request further information, documentation and evidence from the partners in case needed. </w:t>
      </w:r>
    </w:p>
    <w:p w:rsidR="00317902" w:rsidRPr="00317902" w:rsidRDefault="00317902" w:rsidP="001C25F4">
      <w:pPr>
        <w:numPr>
          <w:ilvl w:val="0"/>
          <w:numId w:val="10"/>
        </w:numPr>
        <w:rPr>
          <w:lang w:val="en-GB"/>
        </w:rPr>
      </w:pPr>
      <w:r w:rsidRPr="00317902">
        <w:rPr>
          <w:lang w:val="en-GB"/>
        </w:rPr>
        <w:t>Each partner shall be held responsible for its own budget up to the amount as to which the partner participates in the project as stated in the co-financing statements.</w:t>
      </w:r>
    </w:p>
    <w:p w:rsidR="00317902" w:rsidRPr="00317902" w:rsidRDefault="00317902" w:rsidP="001C25F4">
      <w:pPr>
        <w:numPr>
          <w:ilvl w:val="0"/>
          <w:numId w:val="10"/>
        </w:numPr>
        <w:rPr>
          <w:lang w:val="en-GB"/>
        </w:rPr>
      </w:pPr>
      <w:r w:rsidRPr="00317902">
        <w:rPr>
          <w:lang w:val="en-GB"/>
        </w:rPr>
        <w:lastRenderedPageBreak/>
        <w:t xml:space="preserve">The project partners commit themselves to respect the budget by budget line and payment forecast by partner as presented in the AF. </w:t>
      </w:r>
    </w:p>
    <w:p w:rsidR="00317902" w:rsidRPr="00317902" w:rsidRDefault="00317902" w:rsidP="007530E8">
      <w:pPr>
        <w:numPr>
          <w:ilvl w:val="0"/>
          <w:numId w:val="10"/>
        </w:numPr>
        <w:rPr>
          <w:lang w:val="en-GB"/>
        </w:rPr>
      </w:pPr>
      <w:r w:rsidRPr="00317902">
        <w:rPr>
          <w:lang w:val="en-GB"/>
        </w:rPr>
        <w:t xml:space="preserve">Each partner keeps a separate accounting system (code or account, which allows the identification of project costs) solely used for the project. The accounts shall provide the necessary detailed financial information (total expenditure and income) in </w:t>
      </w:r>
      <w:r w:rsidR="007530E8">
        <w:rPr>
          <w:lang w:val="en-GB"/>
        </w:rPr>
        <w:t>e</w:t>
      </w:r>
      <w:r w:rsidRPr="00317902">
        <w:rPr>
          <w:lang w:val="en-GB"/>
        </w:rPr>
        <w:t>uros (EUR; €) related to the project (In case of countries</w:t>
      </w:r>
      <w:r w:rsidR="007530E8">
        <w:rPr>
          <w:lang w:val="en-GB"/>
        </w:rPr>
        <w:t xml:space="preserve"> outside EURO zone, see below).</w:t>
      </w:r>
    </w:p>
    <w:p w:rsidR="00317902" w:rsidRPr="00317902" w:rsidRDefault="00317902" w:rsidP="007530E8">
      <w:pPr>
        <w:ind w:left="357"/>
        <w:rPr>
          <w:lang w:val="en-GB"/>
        </w:rPr>
      </w:pPr>
      <w:r w:rsidRPr="00317902">
        <w:rPr>
          <w:lang w:val="en-GB"/>
        </w:rPr>
        <w:t xml:space="preserve">The LP/PPs conduct the project reporting (PPRs and Final Report) in accordance with the instructions set out in the Programme Manual, </w:t>
      </w:r>
      <w:r w:rsidRPr="00317902">
        <w:rPr>
          <w:i/>
          <w:lang w:val="en-GB"/>
        </w:rPr>
        <w:t xml:space="preserve">Guide on reporting </w:t>
      </w:r>
      <w:r w:rsidRPr="00317902">
        <w:rPr>
          <w:lang w:val="en-GB"/>
        </w:rPr>
        <w:t>and as defined in the Subsidy Contract.</w:t>
      </w:r>
    </w:p>
    <w:p w:rsidR="00317902" w:rsidRPr="00317902" w:rsidRDefault="00317902" w:rsidP="007530E8">
      <w:pPr>
        <w:ind w:left="357"/>
        <w:rPr>
          <w:lang w:val="en-GB"/>
        </w:rPr>
      </w:pPr>
      <w:r w:rsidRPr="00317902">
        <w:rPr>
          <w:lang w:val="en-GB"/>
        </w:rPr>
        <w:t xml:space="preserve">For partners located outside the EURO zone, the LP and the partners agree to use the exchange rate definition as defined in the Programme Manual </w:t>
      </w:r>
    </w:p>
    <w:p w:rsidR="00317902" w:rsidRPr="00317902" w:rsidRDefault="00317902" w:rsidP="007530E8">
      <w:pPr>
        <w:ind w:left="357"/>
        <w:rPr>
          <w:lang w:val="en-GB"/>
        </w:rPr>
      </w:pPr>
      <w:r w:rsidRPr="00317902">
        <w:rPr>
          <w:lang w:val="en-GB"/>
        </w:rPr>
        <w:t>The ERDF funding is paid out to the LP and LP forwards to the project partners in Euros only. LP/PPs will bear the exchange risk fully.</w:t>
      </w:r>
    </w:p>
    <w:p w:rsidR="00317902" w:rsidRPr="007149D6" w:rsidRDefault="00317902" w:rsidP="007149D6">
      <w:pPr>
        <w:pStyle w:val="Heading3"/>
        <w:rPr>
          <w:color w:val="0014AD" w:themeColor="text2"/>
        </w:rPr>
      </w:pPr>
      <w:r w:rsidRPr="00317902">
        <w:t>Article 6</w:t>
      </w:r>
      <w:r w:rsidR="007149D6">
        <w:br/>
      </w:r>
      <w:r w:rsidRPr="007149D6">
        <w:rPr>
          <w:color w:val="0014AD" w:themeColor="text2"/>
        </w:rPr>
        <w:t>Modifications to the approved Application including the budget</w:t>
      </w:r>
    </w:p>
    <w:p w:rsidR="00317902" w:rsidRPr="00317902" w:rsidRDefault="00317902" w:rsidP="001C25F4">
      <w:pPr>
        <w:numPr>
          <w:ilvl w:val="0"/>
          <w:numId w:val="12"/>
        </w:numPr>
        <w:tabs>
          <w:tab w:val="clear" w:pos="360"/>
        </w:tabs>
        <w:rPr>
          <w:lang w:val="en-GB"/>
        </w:rPr>
      </w:pPr>
      <w:r w:rsidRPr="00317902">
        <w:rPr>
          <w:lang w:val="en-GB"/>
        </w:rPr>
        <w:t>Before applying for modifications the project as presented in the AF the LP shall obtain the approval of its partners. The LP may set up a deadline for the PPs for the approval of these modifications taking into account the work practises of the Projects Steering Group.</w:t>
      </w:r>
    </w:p>
    <w:p w:rsidR="00317902" w:rsidRPr="00AA25EE" w:rsidRDefault="00317902" w:rsidP="00AA25EE">
      <w:pPr>
        <w:pStyle w:val="Heading3"/>
      </w:pPr>
      <w:r w:rsidRPr="00AA25EE">
        <w:t>Article 7</w:t>
      </w:r>
      <w:r w:rsidR="00AA25EE" w:rsidRPr="00AA25EE">
        <w:br/>
      </w:r>
      <w:r w:rsidRPr="00AA25EE">
        <w:rPr>
          <w:color w:val="0014AD" w:themeColor="text2"/>
        </w:rPr>
        <w:t>Project Progress Reports (PPR)</w:t>
      </w:r>
    </w:p>
    <w:p w:rsidR="00317902" w:rsidRPr="00317902" w:rsidRDefault="00317902" w:rsidP="001C25F4">
      <w:pPr>
        <w:numPr>
          <w:ilvl w:val="0"/>
          <w:numId w:val="11"/>
        </w:numPr>
        <w:tabs>
          <w:tab w:val="clear" w:pos="360"/>
        </w:tabs>
        <w:rPr>
          <w:lang w:val="en-GB"/>
        </w:rPr>
      </w:pPr>
      <w:r w:rsidRPr="00317902">
        <w:rPr>
          <w:lang w:val="en-GB"/>
        </w:rPr>
        <w:t xml:space="preserve">The LP/PP agree on the practical reporting procedure to be conducted during the project implementation. Each PP provides the LP with the information needed to draw up PPR and other specific documents required by the MA/JS or FLC. </w:t>
      </w:r>
    </w:p>
    <w:p w:rsidR="00317902" w:rsidRPr="00317902" w:rsidRDefault="00317902" w:rsidP="001C25F4">
      <w:pPr>
        <w:numPr>
          <w:ilvl w:val="0"/>
          <w:numId w:val="11"/>
        </w:numPr>
        <w:tabs>
          <w:tab w:val="clear" w:pos="360"/>
        </w:tabs>
        <w:rPr>
          <w:lang w:val="en-GB"/>
        </w:rPr>
      </w:pPr>
      <w:r w:rsidRPr="00317902">
        <w:rPr>
          <w:lang w:val="en-GB"/>
        </w:rPr>
        <w:t>The LP shall make available information submitted to the JS and keep the partners informed on a regular basis of all relevant communication with the bodies implementing the programme.</w:t>
      </w:r>
    </w:p>
    <w:p w:rsidR="00317902" w:rsidRPr="00317902" w:rsidRDefault="00317902" w:rsidP="001C25F4">
      <w:pPr>
        <w:numPr>
          <w:ilvl w:val="0"/>
          <w:numId w:val="11"/>
        </w:numPr>
        <w:tabs>
          <w:tab w:val="clear" w:pos="360"/>
        </w:tabs>
        <w:rPr>
          <w:lang w:val="en-GB"/>
        </w:rPr>
      </w:pPr>
      <w:r w:rsidRPr="00317902">
        <w:rPr>
          <w:lang w:val="en-GB"/>
        </w:rPr>
        <w:t>The partners are obliged to have their partner Progress Report certified by the national FLC in compliance with the country specific control requirements.</w:t>
      </w:r>
    </w:p>
    <w:p w:rsidR="00317902" w:rsidRPr="00276769" w:rsidRDefault="00317902" w:rsidP="00317902">
      <w:pPr>
        <w:numPr>
          <w:ilvl w:val="0"/>
          <w:numId w:val="11"/>
        </w:numPr>
        <w:tabs>
          <w:tab w:val="clear" w:pos="360"/>
        </w:tabs>
        <w:rPr>
          <w:lang w:val="en-GB"/>
        </w:rPr>
      </w:pPr>
      <w:r w:rsidRPr="00317902">
        <w:rPr>
          <w:lang w:val="en-US"/>
        </w:rPr>
        <w:t>The LP ensures that the co-financing rate of each PP has been taken into account during the payment procedure of the ERDF financing to PPs allowing correct allocation of ERDF financing to each PP.</w:t>
      </w:r>
    </w:p>
    <w:p w:rsidR="00317902" w:rsidRPr="0019332F" w:rsidRDefault="00317902" w:rsidP="0019332F">
      <w:pPr>
        <w:pStyle w:val="Heading3"/>
        <w:rPr>
          <w:color w:val="0014AD" w:themeColor="text2"/>
        </w:rPr>
      </w:pPr>
      <w:r w:rsidRPr="00317902">
        <w:t>Article 8</w:t>
      </w:r>
      <w:r w:rsidR="0019332F">
        <w:br/>
      </w:r>
      <w:r w:rsidRPr="0019332F">
        <w:rPr>
          <w:color w:val="0014AD" w:themeColor="text2"/>
        </w:rPr>
        <w:t>Information and publicity measures</w:t>
      </w:r>
    </w:p>
    <w:p w:rsidR="00317902" w:rsidRPr="007530E8" w:rsidRDefault="00317902" w:rsidP="001C25F4">
      <w:pPr>
        <w:numPr>
          <w:ilvl w:val="0"/>
          <w:numId w:val="17"/>
        </w:numPr>
        <w:rPr>
          <w:lang w:val="en-GB"/>
        </w:rPr>
      </w:pPr>
      <w:r w:rsidRPr="00317902">
        <w:rPr>
          <w:lang w:val="en-GB"/>
        </w:rPr>
        <w:t>The LP/PPs will</w:t>
      </w:r>
      <w:r w:rsidR="003935E3">
        <w:rPr>
          <w:lang w:val="en-GB"/>
        </w:rPr>
        <w:t xml:space="preserve"> jointly</w:t>
      </w:r>
      <w:r w:rsidRPr="00317902">
        <w:rPr>
          <w:lang w:val="en-GB"/>
        </w:rPr>
        <w:t xml:space="preserve"> implement </w:t>
      </w:r>
      <w:r w:rsidR="003935E3">
        <w:rPr>
          <w:lang w:val="en-GB"/>
        </w:rPr>
        <w:t xml:space="preserve">project </w:t>
      </w:r>
      <w:r w:rsidRPr="00317902">
        <w:rPr>
          <w:lang w:val="en-GB"/>
        </w:rPr>
        <w:t xml:space="preserve">communication and dissemination </w:t>
      </w:r>
      <w:r w:rsidR="003935E3">
        <w:rPr>
          <w:lang w:val="en-GB"/>
        </w:rPr>
        <w:t>measures</w:t>
      </w:r>
      <w:r w:rsidRPr="00317902">
        <w:rPr>
          <w:lang w:val="en-GB"/>
        </w:rPr>
        <w:t xml:space="preserve"> as </w:t>
      </w:r>
      <w:r w:rsidR="003935E3">
        <w:rPr>
          <w:lang w:val="en-GB"/>
        </w:rPr>
        <w:t>described</w:t>
      </w:r>
      <w:r w:rsidR="003935E3" w:rsidRPr="00317902">
        <w:rPr>
          <w:lang w:val="en-GB"/>
        </w:rPr>
        <w:t xml:space="preserve"> </w:t>
      </w:r>
      <w:r w:rsidRPr="00317902">
        <w:rPr>
          <w:lang w:val="en-GB"/>
        </w:rPr>
        <w:t>in the</w:t>
      </w:r>
      <w:r w:rsidR="003935E3">
        <w:rPr>
          <w:lang w:val="en-GB"/>
        </w:rPr>
        <w:t xml:space="preserve"> approved Application Form,</w:t>
      </w:r>
      <w:r w:rsidRPr="00317902">
        <w:rPr>
          <w:lang w:val="en-GB"/>
        </w:rPr>
        <w:t xml:space="preserve"> Programme Manual and </w:t>
      </w:r>
      <w:r w:rsidRPr="003935E3">
        <w:rPr>
          <w:lang w:val="en-GB"/>
        </w:rPr>
        <w:t>Communication Guide</w:t>
      </w:r>
      <w:r w:rsidRPr="00317902">
        <w:rPr>
          <w:lang w:val="en-GB"/>
        </w:rPr>
        <w:t xml:space="preserve"> </w:t>
      </w:r>
      <w:r w:rsidR="003935E3" w:rsidRPr="007530E8">
        <w:rPr>
          <w:lang w:val="en-GB"/>
        </w:rPr>
        <w:t xml:space="preserve">provided by the JS </w:t>
      </w:r>
      <w:r w:rsidRPr="007530E8">
        <w:rPr>
          <w:lang w:val="en-GB"/>
        </w:rPr>
        <w:t>ensuring adequate promotion of the project and its results towards project stakeholders</w:t>
      </w:r>
      <w:r w:rsidR="003935E3" w:rsidRPr="007530E8">
        <w:rPr>
          <w:lang w:val="en-GB"/>
        </w:rPr>
        <w:t>, target groups</w:t>
      </w:r>
      <w:r w:rsidRPr="007530E8">
        <w:rPr>
          <w:lang w:val="en-GB"/>
        </w:rPr>
        <w:t xml:space="preserve"> and the general public.</w:t>
      </w:r>
    </w:p>
    <w:p w:rsidR="003935E3" w:rsidRPr="007530E8" w:rsidRDefault="00317902" w:rsidP="001C25F4">
      <w:pPr>
        <w:numPr>
          <w:ilvl w:val="0"/>
          <w:numId w:val="17"/>
        </w:numPr>
        <w:rPr>
          <w:lang w:val="en-GB"/>
        </w:rPr>
      </w:pPr>
      <w:r w:rsidRPr="007530E8">
        <w:rPr>
          <w:lang w:val="en-GB"/>
        </w:rPr>
        <w:lastRenderedPageBreak/>
        <w:t xml:space="preserve">Any publicity measures must specify that </w:t>
      </w:r>
      <w:r w:rsidR="003935E3" w:rsidRPr="007530E8">
        <w:rPr>
          <w:lang w:val="en-GB"/>
        </w:rPr>
        <w:t>the project has been co-financed by the European Regional D</w:t>
      </w:r>
      <w:r w:rsidR="007530E8" w:rsidRPr="007530E8">
        <w:rPr>
          <w:lang w:val="en-GB"/>
        </w:rPr>
        <w:t>evelopme</w:t>
      </w:r>
      <w:r w:rsidR="003935E3" w:rsidRPr="007530E8">
        <w:rPr>
          <w:lang w:val="en-GB"/>
        </w:rPr>
        <w:t>n</w:t>
      </w:r>
      <w:r w:rsidR="007530E8" w:rsidRPr="007530E8">
        <w:rPr>
          <w:lang w:val="en-GB"/>
        </w:rPr>
        <w:t>t</w:t>
      </w:r>
      <w:r w:rsidR="003935E3" w:rsidRPr="007530E8">
        <w:rPr>
          <w:lang w:val="en-GB"/>
        </w:rPr>
        <w:t xml:space="preserve"> Fund (ERDF) through the Central Baltic OP as set out in the Programme Manual.</w:t>
      </w:r>
    </w:p>
    <w:p w:rsidR="00317902" w:rsidRPr="006709BD" w:rsidRDefault="00317902" w:rsidP="001C25F4">
      <w:pPr>
        <w:numPr>
          <w:ilvl w:val="0"/>
          <w:numId w:val="17"/>
        </w:numPr>
        <w:rPr>
          <w:lang w:val="en-GB"/>
        </w:rPr>
      </w:pPr>
      <w:r w:rsidRPr="007530E8">
        <w:rPr>
          <w:lang w:val="en-GB"/>
        </w:rPr>
        <w:t>The partners agree that the MA/JTS shall be authorised in the framework of the Central Baltic OP to publish the</w:t>
      </w:r>
      <w:r w:rsidRPr="006709BD">
        <w:rPr>
          <w:lang w:val="en-GB"/>
        </w:rPr>
        <w:t xml:space="preserve"> following information:</w:t>
      </w:r>
    </w:p>
    <w:p w:rsidR="00317902" w:rsidRPr="00317902" w:rsidRDefault="006709BD" w:rsidP="006709BD">
      <w:pPr>
        <w:pStyle w:val="Bulletlisttight"/>
        <w:ind w:right="566"/>
      </w:pPr>
      <w:r>
        <w:t>t</w:t>
      </w:r>
      <w:r w:rsidR="00317902" w:rsidRPr="00317902">
        <w:t>he name of the project</w:t>
      </w:r>
    </w:p>
    <w:p w:rsidR="00317902" w:rsidRPr="00317902" w:rsidRDefault="00317902" w:rsidP="006709BD">
      <w:pPr>
        <w:pStyle w:val="Bulletlisttight"/>
        <w:ind w:right="566"/>
      </w:pPr>
      <w:r w:rsidRPr="00317902">
        <w:t>the name of the LP/PPs,</w:t>
      </w:r>
    </w:p>
    <w:p w:rsidR="00317902" w:rsidRPr="00317902" w:rsidRDefault="00317902" w:rsidP="006709BD">
      <w:pPr>
        <w:pStyle w:val="Bulletlisttight"/>
        <w:ind w:right="566"/>
      </w:pPr>
      <w:r w:rsidRPr="00317902">
        <w:t>the purpose of the subsidy,</w:t>
      </w:r>
    </w:p>
    <w:p w:rsidR="00317902" w:rsidRPr="00317902" w:rsidRDefault="00317902" w:rsidP="006709BD">
      <w:pPr>
        <w:pStyle w:val="Bulletlisttight"/>
        <w:ind w:right="566"/>
      </w:pPr>
      <w:r w:rsidRPr="00317902">
        <w:t>the amount of granted ERDF funding</w:t>
      </w:r>
      <w:r w:rsidR="006709BD">
        <w:t xml:space="preserve"> per PP</w:t>
      </w:r>
      <w:r w:rsidRPr="00317902">
        <w:t xml:space="preserve"> and the total budget of the project</w:t>
      </w:r>
    </w:p>
    <w:p w:rsidR="00317902" w:rsidRPr="00317902" w:rsidRDefault="00317902" w:rsidP="006709BD">
      <w:pPr>
        <w:pStyle w:val="Bulletlisttight"/>
        <w:ind w:right="566"/>
      </w:pPr>
      <w:r w:rsidRPr="00317902">
        <w:t>the geographical location of the project,</w:t>
      </w:r>
    </w:p>
    <w:p w:rsidR="00317902" w:rsidRPr="00317902" w:rsidRDefault="00317902" w:rsidP="006709BD">
      <w:pPr>
        <w:pStyle w:val="Bulletlisttight"/>
        <w:ind w:right="566"/>
      </w:pPr>
      <w:r w:rsidRPr="00317902">
        <w:t>the information of the progress reports and the Final report</w:t>
      </w:r>
    </w:p>
    <w:p w:rsidR="00317902" w:rsidRPr="00317902" w:rsidRDefault="00317902" w:rsidP="007530E8">
      <w:pPr>
        <w:ind w:left="357"/>
        <w:rPr>
          <w:lang w:val="en-GB"/>
        </w:rPr>
      </w:pPr>
      <w:r w:rsidRPr="00317902">
        <w:rPr>
          <w:lang w:val="en-GB"/>
        </w:rPr>
        <w:t>The LP is obliged to inform the JS on possible sensitive/confidential (e.g. business or personnel related) issues that cannot be published.</w:t>
      </w:r>
    </w:p>
    <w:p w:rsidR="00317902" w:rsidRPr="00317902" w:rsidRDefault="00317902" w:rsidP="007530E8">
      <w:pPr>
        <w:numPr>
          <w:ilvl w:val="0"/>
          <w:numId w:val="17"/>
        </w:numPr>
        <w:ind w:left="357"/>
        <w:rPr>
          <w:lang w:val="en-GB"/>
        </w:rPr>
      </w:pPr>
      <w:r w:rsidRPr="00317902">
        <w:rPr>
          <w:lang w:val="en-GB"/>
        </w:rPr>
        <w:t xml:space="preserve">The LP/PPs agree to include in the PPRs and Final Report information on publicity and information events and the partners furthermore authorise the MA/JS and the EC to use this material to showcase how the subsidy </w:t>
      </w:r>
      <w:r w:rsidR="006709BD">
        <w:rPr>
          <w:lang w:val="en-GB"/>
        </w:rPr>
        <w:t>has been</w:t>
      </w:r>
      <w:r w:rsidR="006709BD" w:rsidRPr="00317902">
        <w:rPr>
          <w:lang w:val="en-GB"/>
        </w:rPr>
        <w:t xml:space="preserve"> </w:t>
      </w:r>
      <w:r w:rsidRPr="00317902">
        <w:rPr>
          <w:lang w:val="en-GB"/>
        </w:rPr>
        <w:t>used.</w:t>
      </w:r>
    </w:p>
    <w:p w:rsidR="00317902" w:rsidRPr="0019332F" w:rsidRDefault="00317902" w:rsidP="0019332F">
      <w:pPr>
        <w:pStyle w:val="Heading3"/>
        <w:rPr>
          <w:color w:val="0014AD" w:themeColor="text2"/>
        </w:rPr>
      </w:pPr>
      <w:r w:rsidRPr="00317902">
        <w:t>Article 9</w:t>
      </w:r>
      <w:r w:rsidR="0019332F">
        <w:br/>
      </w:r>
      <w:r w:rsidRPr="0019332F">
        <w:rPr>
          <w:color w:val="0014AD" w:themeColor="text2"/>
        </w:rPr>
        <w:t>Confidentiality</w:t>
      </w:r>
    </w:p>
    <w:p w:rsidR="00317902" w:rsidRPr="00317902" w:rsidRDefault="00317902" w:rsidP="007530E8">
      <w:pPr>
        <w:numPr>
          <w:ilvl w:val="0"/>
          <w:numId w:val="13"/>
        </w:numPr>
        <w:rPr>
          <w:lang w:val="en-GB"/>
        </w:rPr>
      </w:pPr>
      <w:r w:rsidRPr="00317902">
        <w:rPr>
          <w:lang w:val="en-GB"/>
        </w:rPr>
        <w:t>Although the nature of the implementation of the project is public, part of the information exchanged between the JS and programme bodies (MA and AA) and LP/PPs or between LP and PPs may be confidential. Only documents and other elements explicitly provided with the statement “confidential” shall be regarded as such taking into account the relevant EU and national legislation.</w:t>
      </w:r>
    </w:p>
    <w:p w:rsidR="00317902" w:rsidRPr="00317902" w:rsidRDefault="00317902" w:rsidP="007530E8">
      <w:pPr>
        <w:numPr>
          <w:ilvl w:val="0"/>
          <w:numId w:val="13"/>
        </w:numPr>
        <w:rPr>
          <w:lang w:val="en-GB"/>
        </w:rPr>
      </w:pPr>
      <w:r w:rsidRPr="00317902">
        <w:rPr>
          <w:lang w:val="en-GB"/>
        </w:rPr>
        <w:t>The LP/PPs commit to take measures to ensure that all staff members carrying out the work respect the confidential nature of such information, and do not disseminate it, pass it on to third parties or use it without prior written consent of the LP and the partner institution that provided the information taking into account the relevant EU and national legislation.</w:t>
      </w:r>
    </w:p>
    <w:p w:rsidR="00317902" w:rsidRPr="00317902" w:rsidRDefault="00317902" w:rsidP="007530E8">
      <w:pPr>
        <w:numPr>
          <w:ilvl w:val="0"/>
          <w:numId w:val="13"/>
        </w:numPr>
        <w:rPr>
          <w:lang w:val="en-GB"/>
        </w:rPr>
      </w:pPr>
      <w:r w:rsidRPr="00317902">
        <w:rPr>
          <w:lang w:val="en-GB"/>
        </w:rPr>
        <w:t>The LP/PPs agree to commit themselves to respect publicity rules regarding the results of the project in relevant cases taking into account the relevant EU and national legislation and the stipulations of the Subsidy Contract</w:t>
      </w:r>
    </w:p>
    <w:p w:rsidR="00317902" w:rsidRPr="0019332F" w:rsidRDefault="00317902" w:rsidP="0019332F">
      <w:pPr>
        <w:pStyle w:val="Heading3"/>
        <w:rPr>
          <w:color w:val="0014AD" w:themeColor="text2"/>
        </w:rPr>
      </w:pPr>
      <w:r w:rsidRPr="00317902">
        <w:t>Article 10</w:t>
      </w:r>
      <w:r w:rsidR="0019332F">
        <w:br/>
      </w:r>
      <w:r w:rsidRPr="0019332F">
        <w:rPr>
          <w:color w:val="0014AD" w:themeColor="text2"/>
        </w:rPr>
        <w:t>Cooperation with third parties, delegation and outsourcing</w:t>
      </w:r>
    </w:p>
    <w:p w:rsidR="00317902" w:rsidRPr="00317902" w:rsidRDefault="00317902" w:rsidP="001C25F4">
      <w:pPr>
        <w:numPr>
          <w:ilvl w:val="0"/>
          <w:numId w:val="23"/>
        </w:numPr>
        <w:rPr>
          <w:lang w:val="en-GB"/>
        </w:rPr>
      </w:pPr>
      <w:r w:rsidRPr="00317902">
        <w:rPr>
          <w:lang w:val="en-GB"/>
        </w:rPr>
        <w:t xml:space="preserve">In the event of cooperation with third parties, of the delegation of part of the activities or of outsourcing, the partners shall remain the sole responsible parties to the LP and through the latter to the bodies implementing the programme concerning compliance with their obligations by virtue of the conditions set forth in this agreement including its </w:t>
      </w:r>
      <w:proofErr w:type="gramStart"/>
      <w:r w:rsidRPr="00317902">
        <w:rPr>
          <w:lang w:val="en-GB"/>
        </w:rPr>
        <w:t>annex(</w:t>
      </w:r>
      <w:proofErr w:type="spellStart"/>
      <w:proofErr w:type="gramEnd"/>
      <w:r w:rsidRPr="00317902">
        <w:rPr>
          <w:lang w:val="en-GB"/>
        </w:rPr>
        <w:t>es</w:t>
      </w:r>
      <w:proofErr w:type="spellEnd"/>
      <w:r w:rsidRPr="00317902">
        <w:rPr>
          <w:lang w:val="en-GB"/>
        </w:rPr>
        <w:t>).</w:t>
      </w:r>
    </w:p>
    <w:p w:rsidR="00317902" w:rsidRPr="00317902" w:rsidRDefault="00317902" w:rsidP="001C25F4">
      <w:pPr>
        <w:numPr>
          <w:ilvl w:val="0"/>
          <w:numId w:val="23"/>
        </w:numPr>
        <w:rPr>
          <w:lang w:val="en-GB"/>
        </w:rPr>
      </w:pPr>
      <w:r w:rsidRPr="00317902">
        <w:rPr>
          <w:lang w:val="en-GB"/>
        </w:rPr>
        <w:t>The LP shall be informed by the partners about the subject and party of any contract concluded with a third party.</w:t>
      </w:r>
    </w:p>
    <w:p w:rsidR="00317902" w:rsidRPr="00276769" w:rsidRDefault="00317902" w:rsidP="00317902">
      <w:pPr>
        <w:numPr>
          <w:ilvl w:val="0"/>
          <w:numId w:val="23"/>
        </w:numPr>
        <w:rPr>
          <w:lang w:val="en-GB"/>
        </w:rPr>
      </w:pPr>
      <w:r w:rsidRPr="00317902">
        <w:rPr>
          <w:lang w:val="en-GB"/>
        </w:rPr>
        <w:lastRenderedPageBreak/>
        <w:t>For outsourcing of activities co-financed by the Central Baltic Programme the LP and the partners shall comply with the European and national public procurement rules.</w:t>
      </w:r>
    </w:p>
    <w:p w:rsidR="00317902" w:rsidRPr="0019332F" w:rsidRDefault="00317902" w:rsidP="0019332F">
      <w:pPr>
        <w:pStyle w:val="Heading3"/>
        <w:rPr>
          <w:color w:val="0014AD" w:themeColor="text2"/>
        </w:rPr>
      </w:pPr>
      <w:r w:rsidRPr="00317902">
        <w:t>Article 11</w:t>
      </w:r>
      <w:r w:rsidR="0019332F">
        <w:br/>
      </w:r>
      <w:r w:rsidRPr="0019332F">
        <w:rPr>
          <w:color w:val="0014AD" w:themeColor="text2"/>
        </w:rPr>
        <w:t>Assignment, legal succession</w:t>
      </w:r>
    </w:p>
    <w:p w:rsidR="00317902" w:rsidRPr="00317902" w:rsidRDefault="00317902" w:rsidP="001C25F4">
      <w:pPr>
        <w:numPr>
          <w:ilvl w:val="0"/>
          <w:numId w:val="18"/>
        </w:numPr>
        <w:rPr>
          <w:lang w:val="en-GB"/>
        </w:rPr>
      </w:pPr>
      <w:r w:rsidRPr="00317902">
        <w:rPr>
          <w:lang w:val="en-GB"/>
        </w:rPr>
        <w:t>Neither the LP nor the partners are allowed to assign their duties and rights under this agreement without the prior consent of the other parties to this agreement.</w:t>
      </w:r>
    </w:p>
    <w:p w:rsidR="00317902" w:rsidRPr="004C426E" w:rsidRDefault="004C426E" w:rsidP="004C426E">
      <w:pPr>
        <w:pStyle w:val="ListParagraph"/>
        <w:numPr>
          <w:ilvl w:val="0"/>
          <w:numId w:val="18"/>
        </w:numPr>
        <w:rPr>
          <w:lang w:val="en-US"/>
        </w:rPr>
      </w:pPr>
      <w:r w:rsidRPr="004C426E">
        <w:rPr>
          <w:lang w:val="en-GB"/>
        </w:rPr>
        <w:t>The parties to this agreement are aware of the provisions of the Subsidy Contract whereupon the LP is allowed to transfer its duties and rights to other organisations only after prior written consent of the MA and the Steering Committee.</w:t>
      </w:r>
    </w:p>
    <w:p w:rsidR="00317902" w:rsidRPr="0019332F" w:rsidRDefault="00317902" w:rsidP="0019332F">
      <w:pPr>
        <w:pStyle w:val="Heading3"/>
        <w:rPr>
          <w:color w:val="0014AD" w:themeColor="text2"/>
        </w:rPr>
      </w:pPr>
      <w:r w:rsidRPr="00317902">
        <w:t>Article 12</w:t>
      </w:r>
      <w:r w:rsidR="0019332F">
        <w:br/>
      </w:r>
      <w:r w:rsidRPr="0019332F">
        <w:rPr>
          <w:color w:val="0014AD" w:themeColor="text2"/>
        </w:rPr>
        <w:t>Non-fulfilment of obligations or delay</w:t>
      </w:r>
    </w:p>
    <w:p w:rsidR="00317902" w:rsidRPr="00317902" w:rsidRDefault="00317902" w:rsidP="001C25F4">
      <w:pPr>
        <w:numPr>
          <w:ilvl w:val="0"/>
          <w:numId w:val="14"/>
        </w:numPr>
        <w:rPr>
          <w:lang w:val="en-GB"/>
        </w:rPr>
      </w:pPr>
      <w:r w:rsidRPr="00317902">
        <w:rPr>
          <w:lang w:val="en-GB"/>
        </w:rPr>
        <w:t>Each PP is obliged to promptly inform the LP and to provide the latter with all necessary details should there be events that could jeopardise the implementation of the project.</w:t>
      </w:r>
    </w:p>
    <w:p w:rsidR="00317902" w:rsidRPr="00317902" w:rsidRDefault="00317902" w:rsidP="001C25F4">
      <w:pPr>
        <w:numPr>
          <w:ilvl w:val="0"/>
          <w:numId w:val="14"/>
        </w:numPr>
        <w:rPr>
          <w:lang w:val="en-GB"/>
        </w:rPr>
      </w:pPr>
      <w:r w:rsidRPr="00317902">
        <w:rPr>
          <w:lang w:val="en-GB"/>
        </w:rPr>
        <w:t>Should one of the partners be temporarily unable to comply with its responsibilities, the LP and PP shall agree on suitable and functional arrangements to ensure the fluent continuation of the project implementation. The LP will guarantee reasonable time for the PP to fulfil its obligations. The LP is committed to inform the JS on non-compliance of the PP responsibilities.</w:t>
      </w:r>
    </w:p>
    <w:p w:rsidR="00317902" w:rsidRPr="00317902" w:rsidRDefault="00317902" w:rsidP="001C25F4">
      <w:pPr>
        <w:numPr>
          <w:ilvl w:val="0"/>
          <w:numId w:val="14"/>
        </w:numPr>
        <w:rPr>
          <w:lang w:val="en-GB"/>
        </w:rPr>
      </w:pPr>
      <w:r w:rsidRPr="00317902">
        <w:rPr>
          <w:lang w:val="en-GB"/>
        </w:rPr>
        <w:t xml:space="preserve">Should the non-fulfilment of obligations continue, the LP </w:t>
      </w:r>
      <w:proofErr w:type="gramStart"/>
      <w:r w:rsidRPr="00317902">
        <w:rPr>
          <w:lang w:val="en-GB"/>
        </w:rPr>
        <w:t>may</w:t>
      </w:r>
      <w:proofErr w:type="gramEnd"/>
      <w:r w:rsidRPr="00317902">
        <w:rPr>
          <w:lang w:val="en-GB"/>
        </w:rPr>
        <w:t xml:space="preserve"> decide to exclude the partner concerned from the project but only with the official approval of the MA/JS.  The MA/JS shall be informed immediately if the LP intends to exclude a partner from the project.</w:t>
      </w:r>
    </w:p>
    <w:p w:rsidR="00317902" w:rsidRPr="00276769" w:rsidRDefault="00317902" w:rsidP="00317902">
      <w:pPr>
        <w:numPr>
          <w:ilvl w:val="0"/>
          <w:numId w:val="14"/>
        </w:numPr>
        <w:rPr>
          <w:lang w:val="en-GB"/>
        </w:rPr>
      </w:pPr>
      <w:r w:rsidRPr="00317902">
        <w:rPr>
          <w:lang w:val="en-GB"/>
        </w:rPr>
        <w:t>The excluded PP is obliged to refund to the LP any programme funds received which it cannot prove on the day of exclusion that they were used for the implementation of the project according to the approved AF and eligibility rules of expenditure in cases where for instance the auditing bodies have found ineligible cost items.</w:t>
      </w:r>
    </w:p>
    <w:p w:rsidR="00317902" w:rsidRPr="0019332F" w:rsidRDefault="00317902" w:rsidP="0019332F">
      <w:pPr>
        <w:pStyle w:val="Heading3"/>
        <w:rPr>
          <w:color w:val="0014AD" w:themeColor="text2"/>
        </w:rPr>
      </w:pPr>
      <w:r w:rsidRPr="0019332F">
        <w:t>Article 13</w:t>
      </w:r>
      <w:r w:rsidR="0019332F">
        <w:br/>
      </w:r>
      <w:r w:rsidRPr="0019332F">
        <w:rPr>
          <w:color w:val="0014AD" w:themeColor="text2"/>
        </w:rPr>
        <w:t>Demand for repayment by the Managing Authority (MA)</w:t>
      </w:r>
    </w:p>
    <w:p w:rsidR="00317902" w:rsidRPr="00317902" w:rsidRDefault="00317902" w:rsidP="00276769">
      <w:pPr>
        <w:ind w:left="426" w:hanging="426"/>
        <w:rPr>
          <w:lang w:val="en-GB"/>
        </w:rPr>
      </w:pPr>
      <w:r w:rsidRPr="00317902">
        <w:rPr>
          <w:lang w:val="en-GB"/>
        </w:rPr>
        <w:t xml:space="preserve">1.   Should the MA, in accordance with the provisions of the Subsidy Contract, demand repayment from the LP of subsidy already transferred, each partner is obliged to transfer its portion of the repayment amount to the Lead </w:t>
      </w:r>
      <w:proofErr w:type="gramStart"/>
      <w:r w:rsidRPr="00317902">
        <w:rPr>
          <w:lang w:val="en-GB"/>
        </w:rPr>
        <w:t>Partner.</w:t>
      </w:r>
      <w:proofErr w:type="gramEnd"/>
      <w:r w:rsidRPr="00317902">
        <w:rPr>
          <w:lang w:val="en-GB"/>
        </w:rPr>
        <w:t xml:space="preserve"> The LP shall, without delay, submit the </w:t>
      </w:r>
      <w:r w:rsidRPr="00317902">
        <w:rPr>
          <w:i/>
          <w:lang w:val="en-GB"/>
        </w:rPr>
        <w:t>order of recovery</w:t>
      </w:r>
      <w:r w:rsidRPr="00317902">
        <w:rPr>
          <w:lang w:val="en-GB"/>
        </w:rPr>
        <w:t xml:space="preserve"> by which the MA has asserted the repayment claim to each partner with the amount repayable and notify the MA on receiving the</w:t>
      </w:r>
      <w:r w:rsidRPr="00317902">
        <w:rPr>
          <w:i/>
          <w:lang w:val="en-GB"/>
        </w:rPr>
        <w:t xml:space="preserve"> order of recovery</w:t>
      </w:r>
      <w:r w:rsidRPr="00317902">
        <w:rPr>
          <w:lang w:val="en-GB"/>
        </w:rPr>
        <w:t>. The LP is obliged to conduct the repayment without any delay. In case the amount repayable shall be subject to interest, the interest rate will be determined in accordance with the provisions of the Subsidy Contract and would be applied to each partner.</w:t>
      </w:r>
    </w:p>
    <w:p w:rsidR="00317902" w:rsidRPr="0019332F" w:rsidRDefault="00317902" w:rsidP="0019332F">
      <w:pPr>
        <w:pStyle w:val="Heading3"/>
        <w:rPr>
          <w:color w:val="0014AD" w:themeColor="text2"/>
        </w:rPr>
      </w:pPr>
      <w:r w:rsidRPr="00317902">
        <w:lastRenderedPageBreak/>
        <w:t>Article 14</w:t>
      </w:r>
      <w:r w:rsidR="0019332F">
        <w:br/>
      </w:r>
      <w:r w:rsidRPr="0019332F">
        <w:rPr>
          <w:color w:val="0014AD" w:themeColor="text2"/>
        </w:rPr>
        <w:t xml:space="preserve">Ownership rights between LP/PPs </w:t>
      </w:r>
    </w:p>
    <w:p w:rsidR="00317902" w:rsidRPr="00317902" w:rsidRDefault="00317902" w:rsidP="001C25F4">
      <w:pPr>
        <w:numPr>
          <w:ilvl w:val="0"/>
          <w:numId w:val="15"/>
        </w:numPr>
        <w:rPr>
          <w:lang w:val="en-GB"/>
        </w:rPr>
      </w:pPr>
      <w:r w:rsidRPr="00317902">
        <w:rPr>
          <w:lang w:val="en-GB"/>
        </w:rPr>
        <w:t>The LP/PPs agree that the arrangements in ownerships, titles and industrial and intellectual property rights on the outputs of the projects are in accordance of the Subsidy Contract (§8).</w:t>
      </w:r>
    </w:p>
    <w:p w:rsidR="00317902" w:rsidRPr="0019332F" w:rsidRDefault="00317902" w:rsidP="0019332F">
      <w:pPr>
        <w:pStyle w:val="Heading3"/>
        <w:rPr>
          <w:color w:val="0014AD" w:themeColor="text2"/>
        </w:rPr>
      </w:pPr>
      <w:r w:rsidRPr="00317902">
        <w:t>Article 15</w:t>
      </w:r>
      <w:r w:rsidR="0019332F">
        <w:br/>
      </w:r>
      <w:r w:rsidRPr="0019332F">
        <w:rPr>
          <w:color w:val="0014AD" w:themeColor="text2"/>
        </w:rPr>
        <w:t>Generation of revenues and income</w:t>
      </w:r>
    </w:p>
    <w:p w:rsidR="00317902" w:rsidRPr="00317902" w:rsidRDefault="00317902" w:rsidP="001C25F4">
      <w:pPr>
        <w:numPr>
          <w:ilvl w:val="0"/>
          <w:numId w:val="21"/>
        </w:numPr>
        <w:tabs>
          <w:tab w:val="clear" w:pos="1068"/>
        </w:tabs>
        <w:ind w:left="426" w:hanging="426"/>
        <w:rPr>
          <w:lang w:val="en-GB"/>
        </w:rPr>
      </w:pPr>
      <w:r w:rsidRPr="00317902">
        <w:rPr>
          <w:lang w:val="en-GB"/>
        </w:rPr>
        <w:t>The LP/PPs agree to take necessary actions to guarantee the compliance with the relevant EU as well as national legislation in accordance with the Subsidy Contract (§9) in case net revenues are generated by LP/PPs in accordance with the stipulations of the Subsidy Contract after the closure of the project implementation</w:t>
      </w:r>
    </w:p>
    <w:p w:rsidR="00317902" w:rsidRPr="00ED0601" w:rsidRDefault="00317902" w:rsidP="00317902">
      <w:pPr>
        <w:numPr>
          <w:ilvl w:val="0"/>
          <w:numId w:val="21"/>
        </w:numPr>
        <w:ind w:left="426" w:hanging="426"/>
        <w:rPr>
          <w:lang w:val="en-GB"/>
        </w:rPr>
      </w:pPr>
      <w:r w:rsidRPr="00317902">
        <w:rPr>
          <w:lang w:val="en-GB"/>
        </w:rPr>
        <w:t>The LP/PP agree to report any income generated by project activities and as a consequence to reduce proportionately the ERDF co-financing.</w:t>
      </w:r>
    </w:p>
    <w:p w:rsidR="00317902" w:rsidRPr="0019332F" w:rsidRDefault="00317902" w:rsidP="0019332F">
      <w:pPr>
        <w:pStyle w:val="Heading3"/>
        <w:rPr>
          <w:color w:val="0014AD" w:themeColor="text2"/>
        </w:rPr>
      </w:pPr>
      <w:r w:rsidRPr="0019332F">
        <w:t>Article 16</w:t>
      </w:r>
      <w:r w:rsidR="0019332F">
        <w:br/>
      </w:r>
      <w:r w:rsidRPr="0019332F">
        <w:rPr>
          <w:color w:val="0014AD" w:themeColor="text2"/>
        </w:rPr>
        <w:t>Disputes between partners</w:t>
      </w:r>
    </w:p>
    <w:p w:rsidR="00317902" w:rsidRPr="00317902" w:rsidRDefault="00317902" w:rsidP="001C25F4">
      <w:pPr>
        <w:numPr>
          <w:ilvl w:val="6"/>
          <w:numId w:val="20"/>
        </w:numPr>
        <w:tabs>
          <w:tab w:val="clear" w:pos="2880"/>
        </w:tabs>
        <w:ind w:left="426"/>
        <w:rPr>
          <w:lang w:val="hu-HU"/>
        </w:rPr>
      </w:pPr>
      <w:r w:rsidRPr="00317902">
        <w:rPr>
          <w:lang w:val="en-GB"/>
        </w:rPr>
        <w:t>In c</w:t>
      </w:r>
      <w:r w:rsidRPr="00317902">
        <w:rPr>
          <w:lang w:val="hu-HU"/>
        </w:rPr>
        <w:t xml:space="preserve">ase of any disputes among LP/PPs, the project partners are obliged to work towards an amicable settlement. </w:t>
      </w:r>
    </w:p>
    <w:p w:rsidR="00317902" w:rsidRPr="00317902" w:rsidRDefault="00317902" w:rsidP="001C25F4">
      <w:pPr>
        <w:numPr>
          <w:ilvl w:val="6"/>
          <w:numId w:val="20"/>
        </w:numPr>
        <w:tabs>
          <w:tab w:val="clear" w:pos="2880"/>
        </w:tabs>
        <w:ind w:left="426"/>
        <w:rPr>
          <w:lang w:val="hu-HU"/>
        </w:rPr>
      </w:pPr>
      <w:r w:rsidRPr="00317902">
        <w:rPr>
          <w:lang w:val="en-GB"/>
        </w:rPr>
        <w:t xml:space="preserve">In the case amicable settlement is not possible the dispute will be finally decided in accordance with the jurisdiction of the country where the LP is located. </w:t>
      </w:r>
    </w:p>
    <w:p w:rsidR="00317902" w:rsidRPr="003A4F9D" w:rsidRDefault="00317902" w:rsidP="003A4F9D">
      <w:pPr>
        <w:ind w:left="426"/>
        <w:rPr>
          <w:lang w:val="en-GB"/>
        </w:rPr>
      </w:pPr>
      <w:r w:rsidRPr="00317902">
        <w:rPr>
          <w:lang w:val="en-GB"/>
        </w:rPr>
        <w:t xml:space="preserve">The place of jurisdiction is: </w:t>
      </w:r>
      <w:r w:rsidR="00ED0601" w:rsidRPr="00AF3ABA">
        <w:rPr>
          <w:i/>
          <w:lang w:val="en-GB"/>
        </w:rPr>
        <w:t>Administrative</w:t>
      </w:r>
      <w:r w:rsidR="00ED0601">
        <w:rPr>
          <w:i/>
          <w:lang w:val="en-GB"/>
        </w:rPr>
        <w:t xml:space="preserve"> </w:t>
      </w:r>
      <w:r w:rsidR="00ED0601" w:rsidRPr="00AF3ABA">
        <w:rPr>
          <w:i/>
          <w:lang w:val="en-GB"/>
        </w:rPr>
        <w:t>Court of Turku</w:t>
      </w:r>
    </w:p>
    <w:p w:rsidR="00317902" w:rsidRPr="00ED0601" w:rsidRDefault="00317902" w:rsidP="00276769">
      <w:pPr>
        <w:pStyle w:val="Heading3"/>
      </w:pPr>
      <w:r w:rsidRPr="003A4F9D">
        <w:rPr>
          <w:rStyle w:val="Heading3Char"/>
          <w:b/>
        </w:rPr>
        <w:t>Article 17</w:t>
      </w:r>
      <w:r w:rsidR="0019332F">
        <w:br/>
      </w:r>
      <w:r w:rsidR="00276769">
        <w:rPr>
          <w:color w:val="0014AD" w:themeColor="text2"/>
        </w:rPr>
        <w:t xml:space="preserve">Concluding Provisions </w:t>
      </w:r>
    </w:p>
    <w:p w:rsidR="00317902" w:rsidRPr="0019332F" w:rsidRDefault="00317902" w:rsidP="001C25F4">
      <w:pPr>
        <w:numPr>
          <w:ilvl w:val="0"/>
          <w:numId w:val="19"/>
        </w:numPr>
        <w:tabs>
          <w:tab w:val="clear" w:pos="360"/>
        </w:tabs>
        <w:rPr>
          <w:b/>
          <w:lang w:val="en-GB"/>
        </w:rPr>
      </w:pPr>
      <w:r w:rsidRPr="0019332F">
        <w:rPr>
          <w:b/>
          <w:lang w:val="en-GB"/>
        </w:rPr>
        <w:t>Working languages</w:t>
      </w:r>
    </w:p>
    <w:p w:rsidR="00317902" w:rsidRPr="0019332F" w:rsidRDefault="00317902" w:rsidP="0019332F">
      <w:pPr>
        <w:ind w:left="360"/>
        <w:rPr>
          <w:lang w:val="en-GB"/>
        </w:rPr>
      </w:pPr>
      <w:r w:rsidRPr="0019332F">
        <w:rPr>
          <w:lang w:val="en-GB"/>
        </w:rPr>
        <w:t xml:space="preserve">The official working language of this Partnership is English and all </w:t>
      </w:r>
      <w:r w:rsidRPr="0019332F">
        <w:rPr>
          <w:b/>
          <w:u w:val="single"/>
          <w:lang w:val="en-GB"/>
        </w:rPr>
        <w:t>official</w:t>
      </w:r>
      <w:r w:rsidRPr="0019332F">
        <w:rPr>
          <w:lang w:val="en-GB"/>
        </w:rPr>
        <w:t xml:space="preserve"> correspondence between the LP/PPs and towards JS as well as MA and AA is conducted in English</w:t>
      </w:r>
    </w:p>
    <w:p w:rsidR="00317902" w:rsidRPr="0019332F" w:rsidRDefault="00317902" w:rsidP="001C25F4">
      <w:pPr>
        <w:numPr>
          <w:ilvl w:val="0"/>
          <w:numId w:val="19"/>
        </w:numPr>
        <w:tabs>
          <w:tab w:val="clear" w:pos="360"/>
        </w:tabs>
        <w:rPr>
          <w:b/>
          <w:lang w:val="en-GB"/>
        </w:rPr>
      </w:pPr>
      <w:r w:rsidRPr="0019332F">
        <w:rPr>
          <w:b/>
          <w:lang w:val="en-GB"/>
        </w:rPr>
        <w:t>Nullity</w:t>
      </w:r>
    </w:p>
    <w:p w:rsidR="00317902" w:rsidRPr="0019332F" w:rsidRDefault="00317902" w:rsidP="0019332F">
      <w:pPr>
        <w:ind w:left="360"/>
        <w:rPr>
          <w:lang w:val="en-GB"/>
        </w:rPr>
      </w:pPr>
      <w:r w:rsidRPr="0019332F">
        <w:rPr>
          <w:lang w:val="en-GB"/>
        </w:rPr>
        <w:t>If any provision in this agreement should be fully or partly ineffective, the parties to this agreement agree to undertake all necessary actions to replace the ineffective provision by an effective provision which comes as close as possible to the purpose of the original provision.</w:t>
      </w:r>
    </w:p>
    <w:p w:rsidR="00317902" w:rsidRPr="0019332F" w:rsidRDefault="00317902" w:rsidP="001C25F4">
      <w:pPr>
        <w:numPr>
          <w:ilvl w:val="0"/>
          <w:numId w:val="19"/>
        </w:numPr>
        <w:tabs>
          <w:tab w:val="clear" w:pos="360"/>
        </w:tabs>
        <w:rPr>
          <w:b/>
          <w:lang w:val="en-GB"/>
        </w:rPr>
      </w:pPr>
      <w:r w:rsidRPr="0019332F">
        <w:rPr>
          <w:b/>
          <w:lang w:val="en-GB"/>
        </w:rPr>
        <w:t>Amendment of the agreement</w:t>
      </w:r>
    </w:p>
    <w:p w:rsidR="00317902" w:rsidRPr="0019332F" w:rsidRDefault="00317902" w:rsidP="0019332F">
      <w:pPr>
        <w:ind w:left="360"/>
        <w:rPr>
          <w:lang w:val="en-GB"/>
        </w:rPr>
      </w:pPr>
      <w:r w:rsidRPr="0019332F">
        <w:rPr>
          <w:lang w:val="en-GB"/>
        </w:rPr>
        <w:t>This agreement shall only be amended in writing signed by all parties involved.</w:t>
      </w:r>
    </w:p>
    <w:p w:rsidR="00317902" w:rsidRPr="0019332F" w:rsidRDefault="00317902" w:rsidP="0019332F">
      <w:pPr>
        <w:ind w:left="360"/>
        <w:rPr>
          <w:lang w:val="en-GB"/>
        </w:rPr>
      </w:pPr>
      <w:r w:rsidRPr="0019332F">
        <w:rPr>
          <w:lang w:val="en-GB"/>
        </w:rPr>
        <w:t>Modifications to the project (e.g. concerning activities, time schedule or budget) that have been approved by the project’s Steering Group and MA/JS can be carried out without amending the agreement.</w:t>
      </w:r>
    </w:p>
    <w:p w:rsidR="00317902" w:rsidRPr="0019332F" w:rsidRDefault="00317902" w:rsidP="001C25F4">
      <w:pPr>
        <w:numPr>
          <w:ilvl w:val="0"/>
          <w:numId w:val="19"/>
        </w:numPr>
        <w:tabs>
          <w:tab w:val="clear" w:pos="360"/>
        </w:tabs>
        <w:rPr>
          <w:b/>
          <w:lang w:val="en-GB"/>
        </w:rPr>
      </w:pPr>
      <w:r w:rsidRPr="0019332F">
        <w:rPr>
          <w:b/>
          <w:lang w:val="en-GB"/>
        </w:rPr>
        <w:t>Legal Address of the LP/PPs</w:t>
      </w:r>
    </w:p>
    <w:p w:rsidR="00317902" w:rsidRPr="0019332F" w:rsidRDefault="00317902" w:rsidP="0019332F">
      <w:pPr>
        <w:ind w:left="360"/>
        <w:rPr>
          <w:b/>
          <w:lang w:val="en-GB"/>
        </w:rPr>
      </w:pPr>
      <w:r w:rsidRPr="0019332F">
        <w:rPr>
          <w:lang w:val="en-GB"/>
        </w:rPr>
        <w:lastRenderedPageBreak/>
        <w:t xml:space="preserve">Any change of legal address by the PPs as indicated in the AF shall be notified to the LP by registered mail without any delay but at the latest within 15 days following the change of address. </w:t>
      </w:r>
      <w:r w:rsidRPr="0019332F">
        <w:rPr>
          <w:b/>
          <w:lang w:val="en-GB"/>
        </w:rPr>
        <w:t>The LP in turn will without delay inform the JS</w:t>
      </w:r>
    </w:p>
    <w:p w:rsidR="00317902" w:rsidRPr="00317902" w:rsidRDefault="00317902" w:rsidP="00317902">
      <w:pPr>
        <w:rPr>
          <w:lang w:val="en-GB"/>
        </w:rPr>
      </w:pPr>
    </w:p>
    <w:p w:rsidR="00317902" w:rsidRPr="00317902" w:rsidRDefault="00535800" w:rsidP="00317902">
      <w:pPr>
        <w:rPr>
          <w:lang w:val="en-GB"/>
        </w:rPr>
      </w:pPr>
      <w:r>
        <w:rPr>
          <w:lang w:val="en-GB"/>
        </w:rPr>
        <w:br w:type="page"/>
      </w:r>
      <w:r w:rsidR="00DE52B3">
        <w:rPr>
          <w:lang w:val="en-GB"/>
        </w:rPr>
        <w:lastRenderedPageBreak/>
        <w:t xml:space="preserve">Concluded in </w:t>
      </w:r>
      <w:r w:rsidR="00DE52B3" w:rsidRPr="00A17A83">
        <w:rPr>
          <w:lang w:val="en-GB"/>
        </w:rPr>
        <w:t>Turku</w:t>
      </w:r>
      <w:r w:rsidR="00A37C6C">
        <w:rPr>
          <w:lang w:val="en-GB"/>
        </w:rPr>
        <w:t>, 05.04.2018</w:t>
      </w:r>
    </w:p>
    <w:p w:rsidR="00317902" w:rsidRPr="00317902" w:rsidRDefault="00317902" w:rsidP="0043790F">
      <w:pPr>
        <w:pStyle w:val="Heading3"/>
      </w:pPr>
      <w:r w:rsidRPr="00317902">
        <w:t>Signatures</w:t>
      </w:r>
    </w:p>
    <w:p w:rsidR="00317902" w:rsidRPr="00317902" w:rsidRDefault="00317902" w:rsidP="00317902">
      <w:pPr>
        <w:rPr>
          <w:b/>
          <w:lang w:val="en-GB"/>
        </w:rPr>
      </w:pPr>
      <w:r w:rsidRPr="00317902">
        <w:rPr>
          <w:b/>
          <w:lang w:val="en-GB"/>
        </w:rPr>
        <w:t>Lead Partner</w:t>
      </w:r>
      <w:r w:rsidR="00ED0601">
        <w:rPr>
          <w:b/>
          <w:lang w:val="en-GB"/>
        </w:rPr>
        <w:t xml:space="preserve"> - BRHCA</w:t>
      </w:r>
    </w:p>
    <w:p w:rsidR="00317902" w:rsidRPr="00317902" w:rsidRDefault="00317902" w:rsidP="0043790F">
      <w:pPr>
        <w:spacing w:before="240"/>
        <w:rPr>
          <w:lang w:val="en-GB"/>
        </w:rPr>
      </w:pPr>
      <w:r w:rsidRPr="00497C4E">
        <w:rPr>
          <w:color w:val="808080" w:themeColor="background1" w:themeShade="80"/>
          <w:lang w:val="en-GB"/>
        </w:rPr>
        <w:t>_____________</w:t>
      </w:r>
      <w:r w:rsidR="00497C4E" w:rsidRPr="00497C4E">
        <w:rPr>
          <w:color w:val="808080" w:themeColor="background1" w:themeShade="80"/>
          <w:lang w:val="en-GB"/>
        </w:rPr>
        <w:t>_____________</w:t>
      </w:r>
      <w:r w:rsidRPr="00317902">
        <w:rPr>
          <w:lang w:val="en-GB"/>
        </w:rPr>
        <w:tab/>
      </w:r>
      <w:r w:rsidRPr="00317902">
        <w:rPr>
          <w:lang w:val="en-GB"/>
        </w:rPr>
        <w:tab/>
      </w:r>
      <w:r w:rsidR="00497C4E" w:rsidRPr="00497C4E">
        <w:rPr>
          <w:color w:val="808080" w:themeColor="background1" w:themeShade="80"/>
          <w:lang w:val="en-GB"/>
        </w:rPr>
        <w:t>__________________________</w:t>
      </w:r>
    </w:p>
    <w:p w:rsidR="00317902" w:rsidRPr="00317902" w:rsidRDefault="00317902"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317902" w:rsidRDefault="00317902" w:rsidP="00317902">
      <w:pPr>
        <w:rPr>
          <w:b/>
          <w:lang w:val="en-GB"/>
        </w:rPr>
      </w:pPr>
      <w:r w:rsidRPr="00317902">
        <w:rPr>
          <w:b/>
          <w:lang w:val="en-GB"/>
        </w:rPr>
        <w:t>Partner 2</w:t>
      </w:r>
      <w:r w:rsidR="00ED0601">
        <w:rPr>
          <w:b/>
          <w:lang w:val="en-GB"/>
        </w:rPr>
        <w:t xml:space="preserve"> - </w:t>
      </w:r>
      <w:r w:rsidR="00A37C6C">
        <w:rPr>
          <w:b/>
          <w:lang w:val="en-GB"/>
        </w:rPr>
        <w:t>VALONIA</w:t>
      </w:r>
    </w:p>
    <w:p w:rsidR="0043790F" w:rsidRPr="00317902" w:rsidRDefault="0043790F" w:rsidP="0043790F">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43790F" w:rsidRPr="00317902" w:rsidRDefault="0043790F"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317902" w:rsidRDefault="00317902" w:rsidP="00317902">
      <w:pPr>
        <w:rPr>
          <w:b/>
          <w:lang w:val="en-GB"/>
        </w:rPr>
      </w:pPr>
      <w:r w:rsidRPr="00317902">
        <w:rPr>
          <w:b/>
          <w:lang w:val="en-GB"/>
        </w:rPr>
        <w:t>Partner 3</w:t>
      </w:r>
      <w:r w:rsidR="00ED0601">
        <w:rPr>
          <w:b/>
          <w:lang w:val="en-GB"/>
        </w:rPr>
        <w:t xml:space="preserve"> – </w:t>
      </w:r>
      <w:r w:rsidR="00A37C6C">
        <w:rPr>
          <w:b/>
          <w:lang w:val="en-GB"/>
        </w:rPr>
        <w:t>Turku AMK</w:t>
      </w:r>
    </w:p>
    <w:p w:rsidR="0043790F" w:rsidRPr="00317902" w:rsidRDefault="0043790F" w:rsidP="0043790F">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43790F" w:rsidRPr="00317902" w:rsidRDefault="0043790F"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317902" w:rsidRDefault="00317902" w:rsidP="00317902">
      <w:pPr>
        <w:rPr>
          <w:b/>
          <w:lang w:val="en-GB"/>
        </w:rPr>
      </w:pPr>
      <w:r w:rsidRPr="00317902">
        <w:rPr>
          <w:b/>
          <w:lang w:val="en-GB"/>
        </w:rPr>
        <w:t>Partner 4</w:t>
      </w:r>
      <w:r w:rsidR="00ED0601">
        <w:rPr>
          <w:b/>
          <w:lang w:val="en-GB"/>
        </w:rPr>
        <w:t xml:space="preserve"> – </w:t>
      </w:r>
      <w:r w:rsidR="00A37C6C">
        <w:rPr>
          <w:b/>
          <w:lang w:val="en-GB"/>
        </w:rPr>
        <w:t>JCC</w:t>
      </w:r>
    </w:p>
    <w:p w:rsidR="0043790F" w:rsidRPr="00317902" w:rsidRDefault="0043790F" w:rsidP="0043790F">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43790F" w:rsidRPr="00317902" w:rsidRDefault="0043790F" w:rsidP="0043790F">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A37C6C" w:rsidRPr="00317902" w:rsidRDefault="00A37C6C" w:rsidP="00A37C6C">
      <w:pPr>
        <w:rPr>
          <w:b/>
          <w:lang w:val="en-GB"/>
        </w:rPr>
      </w:pPr>
      <w:r>
        <w:rPr>
          <w:b/>
          <w:lang w:val="en-GB"/>
        </w:rPr>
        <w:t>Partner 5</w:t>
      </w:r>
      <w:r>
        <w:rPr>
          <w:b/>
          <w:lang w:val="en-GB"/>
        </w:rPr>
        <w:t xml:space="preserve"> – </w:t>
      </w:r>
      <w:r>
        <w:rPr>
          <w:b/>
          <w:lang w:val="en-GB"/>
        </w:rPr>
        <w:t>IBS</w:t>
      </w:r>
    </w:p>
    <w:p w:rsidR="00A37C6C" w:rsidRPr="00317902" w:rsidRDefault="00A37C6C" w:rsidP="00A37C6C">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A37C6C" w:rsidRPr="00317902" w:rsidRDefault="00A37C6C" w:rsidP="00A37C6C">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A37C6C" w:rsidRPr="00317902" w:rsidRDefault="00A37C6C" w:rsidP="00A37C6C">
      <w:pPr>
        <w:rPr>
          <w:b/>
          <w:lang w:val="en-GB"/>
        </w:rPr>
      </w:pPr>
      <w:r>
        <w:rPr>
          <w:b/>
          <w:lang w:val="en-GB"/>
        </w:rPr>
        <w:t xml:space="preserve">Partner </w:t>
      </w:r>
      <w:r>
        <w:rPr>
          <w:b/>
          <w:lang w:val="en-GB"/>
        </w:rPr>
        <w:t>6</w:t>
      </w:r>
      <w:r>
        <w:rPr>
          <w:b/>
          <w:lang w:val="en-GB"/>
        </w:rPr>
        <w:t xml:space="preserve"> – </w:t>
      </w:r>
      <w:r>
        <w:rPr>
          <w:b/>
          <w:lang w:val="en-GB"/>
        </w:rPr>
        <w:t>Tartu</w:t>
      </w:r>
    </w:p>
    <w:p w:rsidR="00A37C6C" w:rsidRPr="00317902" w:rsidRDefault="00A37C6C" w:rsidP="00A37C6C">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A37C6C" w:rsidRPr="00317902" w:rsidRDefault="00A37C6C" w:rsidP="00A37C6C">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A37C6C" w:rsidRPr="00317902" w:rsidRDefault="00A37C6C" w:rsidP="00A37C6C">
      <w:pPr>
        <w:rPr>
          <w:b/>
          <w:lang w:val="en-GB"/>
        </w:rPr>
      </w:pPr>
      <w:r>
        <w:rPr>
          <w:b/>
          <w:lang w:val="en-GB"/>
        </w:rPr>
        <w:t xml:space="preserve">Partner </w:t>
      </w:r>
      <w:r>
        <w:rPr>
          <w:b/>
          <w:lang w:val="en-GB"/>
        </w:rPr>
        <w:t>7</w:t>
      </w:r>
      <w:r>
        <w:rPr>
          <w:b/>
          <w:lang w:val="en-GB"/>
        </w:rPr>
        <w:t xml:space="preserve"> – </w:t>
      </w:r>
      <w:r>
        <w:rPr>
          <w:b/>
          <w:lang w:val="en-GB"/>
        </w:rPr>
        <w:t>CF</w:t>
      </w:r>
    </w:p>
    <w:p w:rsidR="00A37C6C" w:rsidRPr="00317902" w:rsidRDefault="00A37C6C" w:rsidP="00A37C6C">
      <w:pPr>
        <w:spacing w:before="240"/>
        <w:rPr>
          <w:lang w:val="en-GB"/>
        </w:rPr>
      </w:pPr>
      <w:r w:rsidRPr="00497C4E">
        <w:rPr>
          <w:color w:val="808080" w:themeColor="background1" w:themeShade="80"/>
          <w:lang w:val="en-GB"/>
        </w:rPr>
        <w:t>__________________________</w:t>
      </w:r>
      <w:r w:rsidRPr="00317902">
        <w:rPr>
          <w:lang w:val="en-GB"/>
        </w:rPr>
        <w:tab/>
      </w:r>
      <w:r w:rsidRPr="00317902">
        <w:rPr>
          <w:lang w:val="en-GB"/>
        </w:rPr>
        <w:tab/>
      </w:r>
      <w:r w:rsidRPr="00497C4E">
        <w:rPr>
          <w:color w:val="808080" w:themeColor="background1" w:themeShade="80"/>
          <w:lang w:val="en-GB"/>
        </w:rPr>
        <w:t>__________________________</w:t>
      </w:r>
    </w:p>
    <w:p w:rsidR="00A37C6C" w:rsidRPr="00317902" w:rsidRDefault="00A37C6C" w:rsidP="00A37C6C">
      <w:pPr>
        <w:spacing w:after="360"/>
        <w:rPr>
          <w:lang w:val="en-GB"/>
        </w:rPr>
      </w:pPr>
      <w:r w:rsidRPr="00317902">
        <w:rPr>
          <w:lang w:val="en-GB"/>
        </w:rPr>
        <w:t>Signature</w:t>
      </w:r>
      <w:r w:rsidRPr="00317902">
        <w:rPr>
          <w:lang w:val="en-GB"/>
        </w:rPr>
        <w:tab/>
      </w:r>
      <w:r w:rsidRPr="00317902">
        <w:rPr>
          <w:lang w:val="en-GB"/>
        </w:rPr>
        <w:tab/>
      </w:r>
      <w:r w:rsidRPr="00317902">
        <w:rPr>
          <w:lang w:val="en-GB"/>
        </w:rPr>
        <w:tab/>
      </w:r>
      <w:r w:rsidRPr="00317902">
        <w:rPr>
          <w:lang w:val="en-GB"/>
        </w:rPr>
        <w:tab/>
        <w:t>Date</w:t>
      </w:r>
    </w:p>
    <w:p w:rsidR="00317902" w:rsidRPr="00497C4E" w:rsidRDefault="00497C4E" w:rsidP="00497C4E">
      <w:pPr>
        <w:pStyle w:val="Heading3"/>
      </w:pPr>
      <w:r>
        <w:t>Annexes</w:t>
      </w:r>
    </w:p>
    <w:p w:rsidR="00BB09F6" w:rsidRPr="00A37C6C" w:rsidRDefault="00317902" w:rsidP="00443199">
      <w:pPr>
        <w:rPr>
          <w:lang w:val="en-GB"/>
        </w:rPr>
      </w:pPr>
      <w:r w:rsidRPr="00317902">
        <w:rPr>
          <w:lang w:val="en-GB"/>
        </w:rPr>
        <w:t xml:space="preserve">Annex 1: </w:t>
      </w:r>
      <w:r w:rsidRPr="00317902">
        <w:rPr>
          <w:lang w:val="en-GB"/>
        </w:rPr>
        <w:tab/>
      </w:r>
      <w:r w:rsidRPr="00317902">
        <w:rPr>
          <w:lang w:val="en-GB"/>
        </w:rPr>
        <w:tab/>
        <w:t>Subsidy Contract</w:t>
      </w:r>
    </w:p>
    <w:sectPr w:rsidR="00BB09F6" w:rsidRPr="00A37C6C" w:rsidSect="00B32D14">
      <w:headerReference w:type="default" r:id="rId9"/>
      <w:footerReference w:type="default" r:id="rId10"/>
      <w:headerReference w:type="first" r:id="rId11"/>
      <w:footerReference w:type="first" r:id="rId12"/>
      <w:pgSz w:w="11906" w:h="16838"/>
      <w:pgMar w:top="1701" w:right="1134" w:bottom="1418"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FB" w:rsidRDefault="00A524FB" w:rsidP="00E52752">
      <w:pPr>
        <w:spacing w:after="0" w:line="240" w:lineRule="auto"/>
      </w:pPr>
      <w:r>
        <w:separator/>
      </w:r>
    </w:p>
  </w:endnote>
  <w:endnote w:type="continuationSeparator" w:id="0">
    <w:p w:rsidR="00A524FB" w:rsidRDefault="00A524FB" w:rsidP="00E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rocoli">
    <w:altName w:val="Courier New"/>
    <w:charset w:val="59"/>
    <w:family w:val="auto"/>
    <w:pitch w:val="variable"/>
    <w:sig w:usb0="01020000" w:usb1="00000000" w:usb2="00000000" w:usb3="00000000" w:csb0="00000004" w:csb1="00000000"/>
  </w:font>
  <w:font w:name="HelveticaNeue-Roman">
    <w:altName w:val="55 Helvetica Roman"/>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Pr="00695806" w:rsidRDefault="00D64349">
    <w:pPr>
      <w:pStyle w:val="Footer"/>
      <w:rPr>
        <w:szCs w:val="20"/>
        <w:lang w:val="en-US"/>
      </w:rPr>
    </w:pPr>
    <w:sdt>
      <w:sdtPr>
        <w:rPr>
          <w:color w:val="A5BF3A"/>
          <w:szCs w:val="20"/>
          <w:lang w:val="en-US"/>
        </w:rPr>
        <w:alias w:val="Otsikko"/>
        <w:tag w:val=""/>
        <w:id w:val="-978218736"/>
        <w:dataBinding w:prefixMappings="xmlns:ns0='http://purl.org/dc/elements/1.1/' xmlns:ns1='http://schemas.openxmlformats.org/package/2006/metadata/core-properties' " w:xpath="/ns1:coreProperties[1]/ns0:title[1]" w:storeItemID="{6C3C8BC8-F283-45AE-878A-BAB7291924A1}"/>
        <w:text/>
      </w:sdtPr>
      <w:sdtEndPr/>
      <w:sdtContent>
        <w:r w:rsidR="00A37C6C">
          <w:rPr>
            <w:color w:val="A5BF3A"/>
            <w:szCs w:val="20"/>
            <w:lang w:val="en-US"/>
          </w:rPr>
          <w:t>Partnership agreement CB693 HEAT 09.04.2018</w:t>
        </w:r>
      </w:sdtContent>
    </w:sdt>
    <w:r w:rsidR="006F12E3" w:rsidRPr="007F37D2">
      <w:rPr>
        <w:color w:val="BCE26B" w:themeColor="accent6"/>
        <w:szCs w:val="20"/>
      </w:rPr>
      <w:ptab w:relativeTo="margin" w:alignment="center" w:leader="none"/>
    </w:r>
    <w:r w:rsidR="006F12E3" w:rsidRPr="007F37D2">
      <w:rPr>
        <w:color w:val="BCE26B" w:themeColor="accent6"/>
        <w:szCs w:val="20"/>
      </w:rPr>
      <w:ptab w:relativeTo="margin" w:alignment="right" w:leader="none"/>
    </w:r>
    <w:r w:rsidR="006F12E3" w:rsidRPr="007F37D2">
      <w:rPr>
        <w:szCs w:val="20"/>
      </w:rPr>
      <w:fldChar w:fldCharType="begin"/>
    </w:r>
    <w:r w:rsidR="006F12E3" w:rsidRPr="00695806">
      <w:rPr>
        <w:szCs w:val="20"/>
        <w:lang w:val="en-US"/>
      </w:rPr>
      <w:instrText>PAGE   \* MERGEFORMAT</w:instrText>
    </w:r>
    <w:r w:rsidR="006F12E3" w:rsidRPr="007F37D2">
      <w:rPr>
        <w:szCs w:val="20"/>
      </w:rPr>
      <w:fldChar w:fldCharType="separate"/>
    </w:r>
    <w:r w:rsidRPr="00D64349">
      <w:rPr>
        <w:noProof/>
        <w:lang w:val="en-US"/>
      </w:rPr>
      <w:t>3</w:t>
    </w:r>
    <w:r w:rsidR="006F12E3" w:rsidRPr="007F37D2">
      <w:rPr>
        <w:szCs w:val="20"/>
      </w:rPr>
      <w:fldChar w:fldCharType="end"/>
    </w:r>
    <w:r w:rsidR="00DD7114" w:rsidRPr="00695806">
      <w:rPr>
        <w:szCs w:val="20"/>
        <w:lang w:val="en-US"/>
      </w:rPr>
      <w:t>/</w:t>
    </w:r>
    <w:r w:rsidR="00497C4E">
      <w:rPr>
        <w:szCs w:val="20"/>
      </w:rPr>
      <w:fldChar w:fldCharType="begin"/>
    </w:r>
    <w:r w:rsidR="00497C4E" w:rsidRPr="00695806">
      <w:rPr>
        <w:szCs w:val="20"/>
        <w:lang w:val="en-US"/>
      </w:rPr>
      <w:instrText xml:space="preserve"> NUMPAGES  \# "0"  \* MERGEFORMAT </w:instrText>
    </w:r>
    <w:r w:rsidR="00497C4E">
      <w:rPr>
        <w:szCs w:val="20"/>
      </w:rPr>
      <w:fldChar w:fldCharType="separate"/>
    </w:r>
    <w:r>
      <w:rPr>
        <w:noProof/>
        <w:szCs w:val="20"/>
        <w:lang w:val="en-US"/>
      </w:rPr>
      <w:t>12</w:t>
    </w:r>
    <w:r w:rsidR="00497C4E">
      <w:rPr>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B43579">
    <w:pPr>
      <w:pStyle w:val="Footer"/>
    </w:pPr>
    <w:r>
      <w:rPr>
        <w:noProof/>
        <w:lang w:eastAsia="fi-FI"/>
      </w:rPr>
      <w:drawing>
        <wp:anchor distT="0" distB="0" distL="114300" distR="114300" simplePos="0" relativeHeight="251657728" behindDoc="0" locked="0" layoutInCell="1" allowOverlap="1" wp14:anchorId="4EBEC7A9" wp14:editId="07FE6C06">
          <wp:simplePos x="0" y="0"/>
          <wp:positionH relativeFrom="column">
            <wp:posOffset>34925</wp:posOffset>
          </wp:positionH>
          <wp:positionV relativeFrom="paragraph">
            <wp:posOffset>-867410</wp:posOffset>
          </wp:positionV>
          <wp:extent cx="835025" cy="96075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flag RGB.png"/>
                  <pic:cNvPicPr/>
                </pic:nvPicPr>
                <pic:blipFill>
                  <a:blip r:embed="rId1">
                    <a:extLst>
                      <a:ext uri="{28A0092B-C50C-407E-A947-70E740481C1C}">
                        <a14:useLocalDpi xmlns:a14="http://schemas.microsoft.com/office/drawing/2010/main" val="0"/>
                      </a:ext>
                    </a:extLst>
                  </a:blip>
                  <a:stretch>
                    <a:fillRect/>
                  </a:stretch>
                </pic:blipFill>
                <pic:spPr>
                  <a:xfrm>
                    <a:off x="0" y="0"/>
                    <a:ext cx="835025" cy="960755"/>
                  </a:xfrm>
                  <a:prstGeom prst="rect">
                    <a:avLst/>
                  </a:prstGeom>
                </pic:spPr>
              </pic:pic>
            </a:graphicData>
          </a:graphic>
          <wp14:sizeRelH relativeFrom="margin">
            <wp14:pctWidth>0</wp14:pctWidth>
          </wp14:sizeRelH>
          <wp14:sizeRelV relativeFrom="margin">
            <wp14:pctHeight>0</wp14:pctHeight>
          </wp14:sizeRelV>
        </wp:anchor>
      </w:drawing>
    </w:r>
    <w:r w:rsidR="006F12E3">
      <w:rPr>
        <w:noProof/>
        <w:lang w:eastAsia="fi-FI"/>
      </w:rPr>
      <mc:AlternateContent>
        <mc:Choice Requires="wps">
          <w:drawing>
            <wp:anchor distT="0" distB="0" distL="114300" distR="114300" simplePos="0" relativeHeight="251656704" behindDoc="0" locked="0" layoutInCell="1" allowOverlap="1" wp14:anchorId="4682DC8C" wp14:editId="2553D3CF">
              <wp:simplePos x="0" y="0"/>
              <wp:positionH relativeFrom="margin">
                <wp:posOffset>-721360</wp:posOffset>
              </wp:positionH>
              <wp:positionV relativeFrom="page">
                <wp:posOffset>10606405</wp:posOffset>
              </wp:positionV>
              <wp:extent cx="7560000" cy="90000"/>
              <wp:effectExtent l="0" t="0" r="3175" b="5715"/>
              <wp:wrapNone/>
              <wp:docPr id="6" name="Suorakulmio 6"/>
              <wp:cNvGraphicFramePr/>
              <a:graphic xmlns:a="http://schemas.openxmlformats.org/drawingml/2006/main">
                <a:graphicData uri="http://schemas.microsoft.com/office/word/2010/wordprocessingShape">
                  <wps:wsp>
                    <wps:cNvSpPr/>
                    <wps:spPr>
                      <a:xfrm>
                        <a:off x="0" y="0"/>
                        <a:ext cx="7560000" cy="90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90F0E" id="Suorakulmio 6" o:spid="_x0000_s1026" style="position:absolute;margin-left:-56.8pt;margin-top:835.15pt;width:595.3pt;height:7.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" fillcolor="#a5bf3a [3208]" stroked="f" strokeweight="1pt">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FB" w:rsidRDefault="00A524FB" w:rsidP="00E52752">
      <w:pPr>
        <w:spacing w:after="0" w:line="240" w:lineRule="auto"/>
      </w:pPr>
      <w:r>
        <w:separator/>
      </w:r>
    </w:p>
  </w:footnote>
  <w:footnote w:type="continuationSeparator" w:id="0">
    <w:p w:rsidR="00A524FB" w:rsidRDefault="00A524FB" w:rsidP="00E52752">
      <w:pPr>
        <w:spacing w:after="0" w:line="240" w:lineRule="auto"/>
      </w:pPr>
      <w:r>
        <w:continuationSeparator/>
      </w:r>
    </w:p>
  </w:footnote>
  <w:footnote w:id="1">
    <w:p w:rsidR="00317902" w:rsidRPr="00317902" w:rsidRDefault="00317902" w:rsidP="00317902">
      <w:pPr>
        <w:pStyle w:val="FootnoteText"/>
        <w:jc w:val="both"/>
        <w:rPr>
          <w:rFonts w:asciiTheme="majorHAnsi" w:hAnsiTheme="majorHAnsi"/>
          <w:lang w:val="en-US"/>
        </w:rPr>
      </w:pPr>
      <w:r w:rsidRPr="00317902">
        <w:rPr>
          <w:rStyle w:val="FootnoteReference"/>
          <w:rFonts w:asciiTheme="majorHAnsi" w:hAnsiTheme="majorHAnsi"/>
          <w:sz w:val="16"/>
        </w:rPr>
        <w:footnoteRef/>
      </w:r>
      <w:r w:rsidRPr="00317902">
        <w:rPr>
          <w:rFonts w:asciiTheme="majorHAnsi" w:hAnsiTheme="majorHAnsi"/>
          <w:sz w:val="16"/>
          <w:lang w:val="en-US"/>
        </w:rPr>
        <w:t xml:space="preserve"> This document serves as an example only. It must be negotiated between partners and tailored to the partnership's individual needs. There is no guarantee and no liability for completeness, correctness, up-to-</w:t>
      </w:r>
      <w:proofErr w:type="spellStart"/>
      <w:r w:rsidRPr="00317902">
        <w:rPr>
          <w:rFonts w:asciiTheme="majorHAnsi" w:hAnsiTheme="majorHAnsi"/>
          <w:sz w:val="16"/>
          <w:lang w:val="en-US"/>
        </w:rPr>
        <w:t>dateness</w:t>
      </w:r>
      <w:proofErr w:type="spellEnd"/>
      <w:r w:rsidRPr="00317902">
        <w:rPr>
          <w:rFonts w:asciiTheme="majorHAnsi" w:hAnsiTheme="majorHAnsi"/>
          <w:sz w:val="16"/>
          <w:lang w:val="en-US"/>
        </w:rPr>
        <w:t xml:space="preserve"> and full compatibility with EU and national law. The MA, AA or JS are not parties to this agreement and bear no legal responsibilities on the basis of this contract towards LP/PPs or third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6F12E3" w:rsidP="00E527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E3" w:rsidRDefault="00B43579">
    <w:pPr>
      <w:pStyle w:val="Header"/>
    </w:pPr>
    <w:r>
      <w:rPr>
        <w:noProof/>
        <w:lang w:eastAsia="fi-FI"/>
      </w:rPr>
      <w:drawing>
        <wp:anchor distT="0" distB="0" distL="114300" distR="114300" simplePos="0" relativeHeight="251658752" behindDoc="0" locked="0" layoutInCell="1" allowOverlap="1" wp14:anchorId="46942193" wp14:editId="3BD8DA1F">
          <wp:simplePos x="0" y="0"/>
          <wp:positionH relativeFrom="column">
            <wp:posOffset>-111125</wp:posOffset>
          </wp:positionH>
          <wp:positionV relativeFrom="paragraph">
            <wp:posOffset>1017270</wp:posOffset>
          </wp:positionV>
          <wp:extent cx="3397885" cy="757555"/>
          <wp:effectExtent l="0" t="0" r="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JPG.png"/>
                  <pic:cNvPicPr/>
                </pic:nvPicPr>
                <pic:blipFill>
                  <a:blip r:embed="rId1">
                    <a:extLst>
                      <a:ext uri="{28A0092B-C50C-407E-A947-70E740481C1C}">
                        <a14:useLocalDpi xmlns:a14="http://schemas.microsoft.com/office/drawing/2010/main" val="0"/>
                      </a:ext>
                    </a:extLst>
                  </a:blip>
                  <a:stretch>
                    <a:fillRect/>
                  </a:stretch>
                </pic:blipFill>
                <pic:spPr>
                  <a:xfrm>
                    <a:off x="0" y="0"/>
                    <a:ext cx="3397885" cy="757555"/>
                  </a:xfrm>
                  <a:prstGeom prst="rect">
                    <a:avLst/>
                  </a:prstGeom>
                </pic:spPr>
              </pic:pic>
            </a:graphicData>
          </a:graphic>
          <wp14:sizeRelH relativeFrom="margin">
            <wp14:pctWidth>0</wp14:pctWidth>
          </wp14:sizeRelH>
          <wp14:sizeRelV relativeFrom="margin">
            <wp14:pctHeight>0</wp14:pctHeight>
          </wp14:sizeRelV>
        </wp:anchor>
      </w:drawing>
    </w:r>
    <w:r w:rsidR="006F12E3">
      <w:rPr>
        <w:noProof/>
        <w:lang w:eastAsia="fi-FI"/>
      </w:rPr>
      <w:drawing>
        <wp:anchor distT="0" distB="0" distL="114300" distR="114300" simplePos="0" relativeHeight="251655680" behindDoc="1" locked="0" layoutInCell="1" allowOverlap="1" wp14:anchorId="0934A950" wp14:editId="44501191">
          <wp:simplePos x="0" y="0"/>
          <wp:positionH relativeFrom="page">
            <wp:posOffset>6570921</wp:posOffset>
          </wp:positionH>
          <wp:positionV relativeFrom="page">
            <wp:posOffset>-18288</wp:posOffset>
          </wp:positionV>
          <wp:extent cx="989330" cy="10265410"/>
          <wp:effectExtent l="0" t="0" r="1270" b="2540"/>
          <wp:wrapNone/>
          <wp:docPr id="4"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B_word_bg.jpg"/>
                  <pic:cNvPicPr/>
                </pic:nvPicPr>
                <pic:blipFill>
                  <a:blip r:embed="rId2">
                    <a:extLst>
                      <a:ext uri="{28A0092B-C50C-407E-A947-70E740481C1C}">
                        <a14:useLocalDpi xmlns:a14="http://schemas.microsoft.com/office/drawing/2010/main" val="0"/>
                      </a:ext>
                    </a:extLst>
                  </a:blip>
                  <a:stretch>
                    <a:fillRect/>
                  </a:stretch>
                </pic:blipFill>
                <pic:spPr>
                  <a:xfrm>
                    <a:off x="0" y="0"/>
                    <a:ext cx="989330" cy="10265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0DB"/>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CF7027C"/>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0E6976E4"/>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2516A5A"/>
    <w:multiLevelType w:val="hybridMultilevel"/>
    <w:tmpl w:val="9B28F5D2"/>
    <w:lvl w:ilvl="0" w:tplc="0407000F">
      <w:start w:val="1"/>
      <w:numFmt w:val="decimal"/>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AA41A4"/>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AB13F6E"/>
    <w:multiLevelType w:val="hybridMultilevel"/>
    <w:tmpl w:val="1F521032"/>
    <w:lvl w:ilvl="0" w:tplc="AD228508">
      <w:start w:val="1"/>
      <w:numFmt w:val="bullet"/>
      <w:pStyle w:val="--"/>
      <w:lvlText w:val="-"/>
      <w:lvlJc w:val="left"/>
      <w:pPr>
        <w:tabs>
          <w:tab w:val="num" w:pos="-351"/>
        </w:tabs>
        <w:ind w:left="-351" w:hanging="360"/>
      </w:pPr>
      <w:rPr>
        <w:sz w:val="16"/>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6" w15:restartNumberingAfterBreak="0">
    <w:nsid w:val="23E2511F"/>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69D1A80"/>
    <w:multiLevelType w:val="hybridMultilevel"/>
    <w:tmpl w:val="D012C5AE"/>
    <w:lvl w:ilvl="0" w:tplc="AD8EC2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E164D8"/>
    <w:multiLevelType w:val="hybridMultilevel"/>
    <w:tmpl w:val="1D9A2346"/>
    <w:lvl w:ilvl="0" w:tplc="82B2588E">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CF684FC">
      <w:start w:val="1"/>
      <w:numFmt w:val="bullet"/>
      <w:lvlText w:val="•"/>
      <w:lvlJc w:val="left"/>
      <w:pPr>
        <w:ind w:left="2160" w:hanging="360"/>
      </w:pPr>
      <w:rPr>
        <w:rFonts w:ascii="Garamond" w:hAnsi="Garamond"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8C21856"/>
    <w:multiLevelType w:val="multilevel"/>
    <w:tmpl w:val="ED2C369C"/>
    <w:styleLink w:val="Otsikot"/>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0" w15:restartNumberingAfterBreak="0">
    <w:nsid w:val="39815709"/>
    <w:multiLevelType w:val="multilevel"/>
    <w:tmpl w:val="ED2C369C"/>
    <w:numStyleLink w:val="Otsikot"/>
  </w:abstractNum>
  <w:abstractNum w:abstractNumId="11" w15:restartNumberingAfterBreak="0">
    <w:nsid w:val="3E4949E3"/>
    <w:multiLevelType w:val="hybridMultilevel"/>
    <w:tmpl w:val="24B6B806"/>
    <w:lvl w:ilvl="0" w:tplc="A36E4A76">
      <w:start w:val="1"/>
      <w:numFmt w:val="decimal"/>
      <w:lvlText w:val="%1."/>
      <w:lvlJc w:val="left"/>
      <w:pPr>
        <w:tabs>
          <w:tab w:val="num" w:pos="360"/>
        </w:tabs>
        <w:ind w:left="360" w:hanging="360"/>
      </w:pPr>
      <w:rPr>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4794368B"/>
    <w:multiLevelType w:val="hybridMultilevel"/>
    <w:tmpl w:val="0D48D076"/>
    <w:lvl w:ilvl="0" w:tplc="D65E7AB0">
      <w:start w:val="1"/>
      <w:numFmt w:val="bullet"/>
      <w:pStyle w:val="Bulletlis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8425DC4"/>
    <w:multiLevelType w:val="hybridMultilevel"/>
    <w:tmpl w:val="9F86560C"/>
    <w:lvl w:ilvl="0" w:tplc="A36E4A76">
      <w:start w:val="1"/>
      <w:numFmt w:val="decimal"/>
      <w:lvlText w:val="%1."/>
      <w:lvlJc w:val="left"/>
      <w:pPr>
        <w:tabs>
          <w:tab w:val="num" w:pos="1068"/>
        </w:tabs>
        <w:ind w:left="1068" w:hanging="360"/>
      </w:pPr>
      <w:rPr>
        <w:i w:val="0"/>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4" w15:restartNumberingAfterBreak="0">
    <w:nsid w:val="4A8F1FDF"/>
    <w:multiLevelType w:val="multilevel"/>
    <w:tmpl w:val="5780403A"/>
    <w:styleLink w:val="Otsikkonumeroilla"/>
    <w:lvl w:ilvl="0">
      <w:start w:val="1"/>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019C7"/>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09F73A4"/>
    <w:multiLevelType w:val="multilevel"/>
    <w:tmpl w:val="12688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26204EF"/>
    <w:multiLevelType w:val="hybridMultilevel"/>
    <w:tmpl w:val="F37C9D26"/>
    <w:lvl w:ilvl="0" w:tplc="3AAE851C">
      <w:start w:val="1"/>
      <w:numFmt w:val="decimal"/>
      <w:pStyle w:val="Numberlist"/>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63847E86"/>
    <w:multiLevelType w:val="singleLevel"/>
    <w:tmpl w:val="0407000F"/>
    <w:lvl w:ilvl="0">
      <w:start w:val="1"/>
      <w:numFmt w:val="decimal"/>
      <w:lvlText w:val="%1."/>
      <w:lvlJc w:val="left"/>
      <w:pPr>
        <w:tabs>
          <w:tab w:val="num" w:pos="360"/>
        </w:tabs>
        <w:ind w:left="360" w:hanging="360"/>
      </w:pPr>
    </w:lvl>
  </w:abstractNum>
  <w:abstractNum w:abstractNumId="19" w15:restartNumberingAfterBreak="0">
    <w:nsid w:val="65DA272E"/>
    <w:multiLevelType w:val="singleLevel"/>
    <w:tmpl w:val="4524DD56"/>
    <w:lvl w:ilvl="0">
      <w:start w:val="1"/>
      <w:numFmt w:val="decimal"/>
      <w:lvlText w:val="%1."/>
      <w:lvlJc w:val="left"/>
      <w:pPr>
        <w:tabs>
          <w:tab w:val="num" w:pos="360"/>
        </w:tabs>
        <w:ind w:left="360" w:hanging="360"/>
      </w:pPr>
      <w:rPr>
        <w:b w:val="0"/>
      </w:rPr>
    </w:lvl>
  </w:abstractNum>
  <w:abstractNum w:abstractNumId="20" w15:restartNumberingAfterBreak="0">
    <w:nsid w:val="69AE78BB"/>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6AF46A4D"/>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7AE575C2"/>
    <w:multiLevelType w:val="hybridMultilevel"/>
    <w:tmpl w:val="7626180E"/>
    <w:lvl w:ilvl="0" w:tplc="B46E5D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CA92A73"/>
    <w:multiLevelType w:val="hybridMultilevel"/>
    <w:tmpl w:val="C2B2AE0E"/>
    <w:lvl w:ilvl="0" w:tplc="0407000F">
      <w:start w:val="1"/>
      <w:numFmt w:val="decimal"/>
      <w:lvlText w:val="%1."/>
      <w:lvlJc w:val="left"/>
      <w:pPr>
        <w:tabs>
          <w:tab w:val="num" w:pos="360"/>
        </w:tabs>
        <w:ind w:left="36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0"/>
  </w:num>
  <w:num w:numId="4">
    <w:abstractNumId w:val="12"/>
  </w:num>
  <w:num w:numId="5">
    <w:abstractNumId w:val="17"/>
  </w:num>
  <w:num w:numId="6">
    <w:abstractNumId w:val="5"/>
  </w:num>
  <w:num w:numId="7">
    <w:abstractNumId w:val="19"/>
  </w:num>
  <w:num w:numId="8">
    <w:abstractNumId w:val="2"/>
  </w:num>
  <w:num w:numId="9">
    <w:abstractNumId w:val="20"/>
  </w:num>
  <w:num w:numId="10">
    <w:abstractNumId w:val="18"/>
  </w:num>
  <w:num w:numId="11">
    <w:abstractNumId w:val="6"/>
  </w:num>
  <w:num w:numId="12">
    <w:abstractNumId w:val="4"/>
  </w:num>
  <w:num w:numId="13">
    <w:abstractNumId w:val="21"/>
  </w:num>
  <w:num w:numId="14">
    <w:abstractNumId w:val="15"/>
  </w:num>
  <w:num w:numId="15">
    <w:abstractNumId w:val="1"/>
  </w:num>
  <w:num w:numId="16">
    <w:abstractNumId w:val="0"/>
  </w:num>
  <w:num w:numId="17">
    <w:abstractNumId w:val="3"/>
  </w:num>
  <w:num w:numId="18">
    <w:abstractNumId w:val="11"/>
  </w:num>
  <w:num w:numId="19">
    <w:abstractNumId w:val="23"/>
  </w:num>
  <w:num w:numId="20">
    <w:abstractNumId w:val="16"/>
  </w:num>
  <w:num w:numId="21">
    <w:abstractNumId w:val="13"/>
  </w:num>
  <w:num w:numId="22">
    <w:abstractNumId w:val="22"/>
  </w:num>
  <w:num w:numId="23">
    <w:abstractNumId w:val="7"/>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02"/>
    <w:rsid w:val="00004AF7"/>
    <w:rsid w:val="000305D5"/>
    <w:rsid w:val="00032688"/>
    <w:rsid w:val="00037338"/>
    <w:rsid w:val="00037575"/>
    <w:rsid w:val="00042F7C"/>
    <w:rsid w:val="000474E0"/>
    <w:rsid w:val="0005109E"/>
    <w:rsid w:val="000539F5"/>
    <w:rsid w:val="0005430B"/>
    <w:rsid w:val="00061284"/>
    <w:rsid w:val="0006618A"/>
    <w:rsid w:val="00091EE4"/>
    <w:rsid w:val="0009636A"/>
    <w:rsid w:val="00096EE9"/>
    <w:rsid w:val="000A13DB"/>
    <w:rsid w:val="000A15DD"/>
    <w:rsid w:val="000A27C1"/>
    <w:rsid w:val="000B2C61"/>
    <w:rsid w:val="000C3E3F"/>
    <w:rsid w:val="000C4FBD"/>
    <w:rsid w:val="000E46C4"/>
    <w:rsid w:val="000E6D8F"/>
    <w:rsid w:val="001001C8"/>
    <w:rsid w:val="00104BC0"/>
    <w:rsid w:val="00124370"/>
    <w:rsid w:val="00125C4F"/>
    <w:rsid w:val="00140DA9"/>
    <w:rsid w:val="00146E04"/>
    <w:rsid w:val="00174313"/>
    <w:rsid w:val="0017613F"/>
    <w:rsid w:val="001929D3"/>
    <w:rsid w:val="0019332F"/>
    <w:rsid w:val="001B3102"/>
    <w:rsid w:val="001C25F4"/>
    <w:rsid w:val="001D179C"/>
    <w:rsid w:val="001E5872"/>
    <w:rsid w:val="002245BB"/>
    <w:rsid w:val="002263D5"/>
    <w:rsid w:val="00234FED"/>
    <w:rsid w:val="00236059"/>
    <w:rsid w:val="0024358C"/>
    <w:rsid w:val="00251B71"/>
    <w:rsid w:val="00262544"/>
    <w:rsid w:val="002649EA"/>
    <w:rsid w:val="00276769"/>
    <w:rsid w:val="002A5594"/>
    <w:rsid w:val="002B0B7B"/>
    <w:rsid w:val="002D112D"/>
    <w:rsid w:val="002E2A84"/>
    <w:rsid w:val="002E2D68"/>
    <w:rsid w:val="002F14C1"/>
    <w:rsid w:val="002F229F"/>
    <w:rsid w:val="002F5025"/>
    <w:rsid w:val="00300822"/>
    <w:rsid w:val="00301A3B"/>
    <w:rsid w:val="003112B2"/>
    <w:rsid w:val="00313232"/>
    <w:rsid w:val="00317902"/>
    <w:rsid w:val="003254F1"/>
    <w:rsid w:val="00327138"/>
    <w:rsid w:val="00365315"/>
    <w:rsid w:val="00372A27"/>
    <w:rsid w:val="003833C3"/>
    <w:rsid w:val="003935E3"/>
    <w:rsid w:val="003A4F9D"/>
    <w:rsid w:val="003B281D"/>
    <w:rsid w:val="003C01D1"/>
    <w:rsid w:val="003C27C6"/>
    <w:rsid w:val="003C2CDA"/>
    <w:rsid w:val="003C72AE"/>
    <w:rsid w:val="003D1367"/>
    <w:rsid w:val="003D2E4F"/>
    <w:rsid w:val="003F46F2"/>
    <w:rsid w:val="003F50D7"/>
    <w:rsid w:val="003F6039"/>
    <w:rsid w:val="003F7E5B"/>
    <w:rsid w:val="0040245B"/>
    <w:rsid w:val="00406F16"/>
    <w:rsid w:val="004077D9"/>
    <w:rsid w:val="004155F8"/>
    <w:rsid w:val="004158CA"/>
    <w:rsid w:val="00422BE6"/>
    <w:rsid w:val="0043790F"/>
    <w:rsid w:val="00440870"/>
    <w:rsid w:val="00443125"/>
    <w:rsid w:val="00443199"/>
    <w:rsid w:val="0044602A"/>
    <w:rsid w:val="00451102"/>
    <w:rsid w:val="00451E96"/>
    <w:rsid w:val="00453625"/>
    <w:rsid w:val="0045482E"/>
    <w:rsid w:val="00455D91"/>
    <w:rsid w:val="004708BD"/>
    <w:rsid w:val="00497994"/>
    <w:rsid w:val="00497C4E"/>
    <w:rsid w:val="004A14EE"/>
    <w:rsid w:val="004B04D8"/>
    <w:rsid w:val="004B655A"/>
    <w:rsid w:val="004C426E"/>
    <w:rsid w:val="004D375D"/>
    <w:rsid w:val="004E25CA"/>
    <w:rsid w:val="004E4507"/>
    <w:rsid w:val="004F2245"/>
    <w:rsid w:val="0050571A"/>
    <w:rsid w:val="00522100"/>
    <w:rsid w:val="00524457"/>
    <w:rsid w:val="00533960"/>
    <w:rsid w:val="00535800"/>
    <w:rsid w:val="00540538"/>
    <w:rsid w:val="005471F8"/>
    <w:rsid w:val="005539A1"/>
    <w:rsid w:val="0055720B"/>
    <w:rsid w:val="00557A78"/>
    <w:rsid w:val="005626C5"/>
    <w:rsid w:val="00562756"/>
    <w:rsid w:val="00562BA1"/>
    <w:rsid w:val="00570DE4"/>
    <w:rsid w:val="005742EF"/>
    <w:rsid w:val="00576FA6"/>
    <w:rsid w:val="005945E0"/>
    <w:rsid w:val="005B242B"/>
    <w:rsid w:val="005C79C8"/>
    <w:rsid w:val="005C7F07"/>
    <w:rsid w:val="005D4683"/>
    <w:rsid w:val="005D6807"/>
    <w:rsid w:val="005F1C86"/>
    <w:rsid w:val="005F341C"/>
    <w:rsid w:val="00601CF4"/>
    <w:rsid w:val="00631944"/>
    <w:rsid w:val="006709BD"/>
    <w:rsid w:val="00675AA6"/>
    <w:rsid w:val="00680465"/>
    <w:rsid w:val="00690810"/>
    <w:rsid w:val="0069404C"/>
    <w:rsid w:val="00695806"/>
    <w:rsid w:val="006B120D"/>
    <w:rsid w:val="006B2259"/>
    <w:rsid w:val="006C21BE"/>
    <w:rsid w:val="006E6A53"/>
    <w:rsid w:val="006F12E3"/>
    <w:rsid w:val="006F59E9"/>
    <w:rsid w:val="007149D6"/>
    <w:rsid w:val="00737755"/>
    <w:rsid w:val="00747223"/>
    <w:rsid w:val="007515AC"/>
    <w:rsid w:val="007530E8"/>
    <w:rsid w:val="00754C0C"/>
    <w:rsid w:val="00766CE6"/>
    <w:rsid w:val="00770DE6"/>
    <w:rsid w:val="007722F4"/>
    <w:rsid w:val="00772A28"/>
    <w:rsid w:val="00793E05"/>
    <w:rsid w:val="007A0CEC"/>
    <w:rsid w:val="007A1E35"/>
    <w:rsid w:val="007A24D1"/>
    <w:rsid w:val="007B77DB"/>
    <w:rsid w:val="007D2BF8"/>
    <w:rsid w:val="007E7CE7"/>
    <w:rsid w:val="007F37D2"/>
    <w:rsid w:val="007F39A2"/>
    <w:rsid w:val="007F6F0E"/>
    <w:rsid w:val="00830BE5"/>
    <w:rsid w:val="00831541"/>
    <w:rsid w:val="008345A5"/>
    <w:rsid w:val="00837F02"/>
    <w:rsid w:val="00841C02"/>
    <w:rsid w:val="008561E8"/>
    <w:rsid w:val="00856831"/>
    <w:rsid w:val="00856F2E"/>
    <w:rsid w:val="008624D6"/>
    <w:rsid w:val="00874714"/>
    <w:rsid w:val="008933F7"/>
    <w:rsid w:val="00894CBD"/>
    <w:rsid w:val="008A609A"/>
    <w:rsid w:val="008C4AF7"/>
    <w:rsid w:val="008D00D5"/>
    <w:rsid w:val="008D39AB"/>
    <w:rsid w:val="008D3F57"/>
    <w:rsid w:val="008E0B7B"/>
    <w:rsid w:val="008E7EF4"/>
    <w:rsid w:val="008F0D5E"/>
    <w:rsid w:val="008F58AF"/>
    <w:rsid w:val="00901E86"/>
    <w:rsid w:val="00904C25"/>
    <w:rsid w:val="00905DB7"/>
    <w:rsid w:val="00915EE0"/>
    <w:rsid w:val="009360F1"/>
    <w:rsid w:val="00941F72"/>
    <w:rsid w:val="00944324"/>
    <w:rsid w:val="00951E07"/>
    <w:rsid w:val="00964FAE"/>
    <w:rsid w:val="009650B6"/>
    <w:rsid w:val="00967814"/>
    <w:rsid w:val="00972486"/>
    <w:rsid w:val="00974FB4"/>
    <w:rsid w:val="00975447"/>
    <w:rsid w:val="0098363C"/>
    <w:rsid w:val="00984B83"/>
    <w:rsid w:val="00990A3E"/>
    <w:rsid w:val="0099695D"/>
    <w:rsid w:val="009978A0"/>
    <w:rsid w:val="009B70FD"/>
    <w:rsid w:val="009D11A0"/>
    <w:rsid w:val="009E0417"/>
    <w:rsid w:val="009E7C37"/>
    <w:rsid w:val="009F54D7"/>
    <w:rsid w:val="00A17A83"/>
    <w:rsid w:val="00A24FD2"/>
    <w:rsid w:val="00A3788F"/>
    <w:rsid w:val="00A37C6C"/>
    <w:rsid w:val="00A46AE7"/>
    <w:rsid w:val="00A50F7C"/>
    <w:rsid w:val="00A524FB"/>
    <w:rsid w:val="00A551A4"/>
    <w:rsid w:val="00A73DC7"/>
    <w:rsid w:val="00A750C1"/>
    <w:rsid w:val="00A87EB1"/>
    <w:rsid w:val="00AA172C"/>
    <w:rsid w:val="00AA25EE"/>
    <w:rsid w:val="00AA6B09"/>
    <w:rsid w:val="00AB3DB9"/>
    <w:rsid w:val="00AC2F25"/>
    <w:rsid w:val="00AC59B1"/>
    <w:rsid w:val="00AD10DC"/>
    <w:rsid w:val="00AD2BF4"/>
    <w:rsid w:val="00AE093C"/>
    <w:rsid w:val="00B1012A"/>
    <w:rsid w:val="00B30408"/>
    <w:rsid w:val="00B31C70"/>
    <w:rsid w:val="00B32D14"/>
    <w:rsid w:val="00B43579"/>
    <w:rsid w:val="00B5111B"/>
    <w:rsid w:val="00B6532A"/>
    <w:rsid w:val="00B76615"/>
    <w:rsid w:val="00BB09F6"/>
    <w:rsid w:val="00BB27E7"/>
    <w:rsid w:val="00BB62FD"/>
    <w:rsid w:val="00BB77DD"/>
    <w:rsid w:val="00BC4A91"/>
    <w:rsid w:val="00BD3208"/>
    <w:rsid w:val="00BD6B7D"/>
    <w:rsid w:val="00BE50E7"/>
    <w:rsid w:val="00BF0661"/>
    <w:rsid w:val="00BF06FE"/>
    <w:rsid w:val="00BF3E8A"/>
    <w:rsid w:val="00BF7760"/>
    <w:rsid w:val="00C02ACA"/>
    <w:rsid w:val="00C06ADA"/>
    <w:rsid w:val="00C111DA"/>
    <w:rsid w:val="00C2695A"/>
    <w:rsid w:val="00C3029A"/>
    <w:rsid w:val="00C4080E"/>
    <w:rsid w:val="00C45181"/>
    <w:rsid w:val="00C47D81"/>
    <w:rsid w:val="00C530C2"/>
    <w:rsid w:val="00C67A7F"/>
    <w:rsid w:val="00C72E43"/>
    <w:rsid w:val="00C84B4A"/>
    <w:rsid w:val="00CA03AA"/>
    <w:rsid w:val="00CA4280"/>
    <w:rsid w:val="00CA6950"/>
    <w:rsid w:val="00CB0998"/>
    <w:rsid w:val="00CB1174"/>
    <w:rsid w:val="00CB136C"/>
    <w:rsid w:val="00CC1D8E"/>
    <w:rsid w:val="00CC6035"/>
    <w:rsid w:val="00D02561"/>
    <w:rsid w:val="00D05B8B"/>
    <w:rsid w:val="00D14617"/>
    <w:rsid w:val="00D21F99"/>
    <w:rsid w:val="00D33F43"/>
    <w:rsid w:val="00D343C5"/>
    <w:rsid w:val="00D64349"/>
    <w:rsid w:val="00D70DD9"/>
    <w:rsid w:val="00D71CA6"/>
    <w:rsid w:val="00D770B3"/>
    <w:rsid w:val="00D81DC7"/>
    <w:rsid w:val="00D91936"/>
    <w:rsid w:val="00DB0D83"/>
    <w:rsid w:val="00DB1202"/>
    <w:rsid w:val="00DB742E"/>
    <w:rsid w:val="00DC57E9"/>
    <w:rsid w:val="00DC6932"/>
    <w:rsid w:val="00DD25DD"/>
    <w:rsid w:val="00DD67D9"/>
    <w:rsid w:val="00DD7114"/>
    <w:rsid w:val="00DE52B3"/>
    <w:rsid w:val="00DE5A75"/>
    <w:rsid w:val="00DE73FD"/>
    <w:rsid w:val="00DF46FC"/>
    <w:rsid w:val="00E0086E"/>
    <w:rsid w:val="00E03234"/>
    <w:rsid w:val="00E13447"/>
    <w:rsid w:val="00E14189"/>
    <w:rsid w:val="00E35950"/>
    <w:rsid w:val="00E521F6"/>
    <w:rsid w:val="00E52752"/>
    <w:rsid w:val="00E54955"/>
    <w:rsid w:val="00E56BCD"/>
    <w:rsid w:val="00E57D65"/>
    <w:rsid w:val="00E6147F"/>
    <w:rsid w:val="00E61AC3"/>
    <w:rsid w:val="00E769CF"/>
    <w:rsid w:val="00EA2206"/>
    <w:rsid w:val="00EB6BC9"/>
    <w:rsid w:val="00ED0601"/>
    <w:rsid w:val="00ED2A07"/>
    <w:rsid w:val="00ED6921"/>
    <w:rsid w:val="00EE347B"/>
    <w:rsid w:val="00EF7D13"/>
    <w:rsid w:val="00F15366"/>
    <w:rsid w:val="00F1798F"/>
    <w:rsid w:val="00F20B56"/>
    <w:rsid w:val="00F30BF4"/>
    <w:rsid w:val="00F32DE3"/>
    <w:rsid w:val="00F36551"/>
    <w:rsid w:val="00F4712D"/>
    <w:rsid w:val="00F5166B"/>
    <w:rsid w:val="00F55121"/>
    <w:rsid w:val="00F65365"/>
    <w:rsid w:val="00F65F59"/>
    <w:rsid w:val="00F70C06"/>
    <w:rsid w:val="00F70FC4"/>
    <w:rsid w:val="00F7180E"/>
    <w:rsid w:val="00F74A20"/>
    <w:rsid w:val="00F76D7F"/>
    <w:rsid w:val="00F8656F"/>
    <w:rsid w:val="00FB55F8"/>
    <w:rsid w:val="00FD4AFD"/>
    <w:rsid w:val="00FF45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22D2CC-26CF-4195-B27A-ABFB164A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02"/>
  </w:style>
  <w:style w:type="paragraph" w:styleId="Heading1">
    <w:name w:val="heading 1"/>
    <w:next w:val="Normal"/>
    <w:link w:val="Heading1Char"/>
    <w:uiPriority w:val="1"/>
    <w:qFormat/>
    <w:rsid w:val="00557A78"/>
    <w:pPr>
      <w:keepNext/>
      <w:keepLines/>
      <w:pageBreakBefore/>
      <w:numPr>
        <w:numId w:val="3"/>
      </w:numPr>
      <w:spacing w:before="240" w:after="480"/>
      <w:outlineLvl w:val="0"/>
    </w:pPr>
    <w:rPr>
      <w:rFonts w:asciiTheme="majorHAnsi" w:eastAsiaTheme="majorEastAsia" w:hAnsiTheme="majorHAnsi" w:cstheme="majorBidi"/>
      <w:b/>
      <w:color w:val="001489"/>
      <w:sz w:val="44"/>
      <w:szCs w:val="32"/>
    </w:rPr>
  </w:style>
  <w:style w:type="paragraph" w:styleId="Heading2">
    <w:name w:val="heading 2"/>
    <w:basedOn w:val="Heading1"/>
    <w:next w:val="Normal"/>
    <w:link w:val="Heading2Char"/>
    <w:qFormat/>
    <w:rsid w:val="00FF4534"/>
    <w:pPr>
      <w:pageBreakBefore w:val="0"/>
      <w:numPr>
        <w:ilvl w:val="1"/>
      </w:numPr>
      <w:spacing w:before="600" w:after="360"/>
      <w:outlineLvl w:val="1"/>
    </w:pPr>
    <w:rPr>
      <w:color w:val="69ACDF"/>
      <w:sz w:val="36"/>
      <w:szCs w:val="36"/>
    </w:rPr>
  </w:style>
  <w:style w:type="paragraph" w:styleId="Heading3">
    <w:name w:val="heading 3"/>
    <w:basedOn w:val="Heading2"/>
    <w:next w:val="Normal"/>
    <w:link w:val="Heading3Char"/>
    <w:qFormat/>
    <w:rsid w:val="00837F02"/>
    <w:pPr>
      <w:numPr>
        <w:ilvl w:val="0"/>
        <w:numId w:val="0"/>
      </w:numPr>
      <w:spacing w:before="400" w:after="200"/>
      <w:outlineLvl w:val="2"/>
    </w:pPr>
    <w:rPr>
      <w:sz w:val="26"/>
      <w:szCs w:val="26"/>
      <w:lang w:val="en-US"/>
    </w:rPr>
  </w:style>
  <w:style w:type="paragraph" w:styleId="Heading4">
    <w:name w:val="heading 4"/>
    <w:aliases w:val="Heading 2_"/>
    <w:basedOn w:val="Heading3"/>
    <w:next w:val="Normal"/>
    <w:link w:val="Heading4Char"/>
    <w:qFormat/>
    <w:rsid w:val="00DB0D83"/>
    <w:pPr>
      <w:numPr>
        <w:ilvl w:val="3"/>
      </w:numPr>
      <w:outlineLvl w:val="3"/>
    </w:pPr>
    <w:rPr>
      <w:iCs/>
    </w:rPr>
  </w:style>
  <w:style w:type="paragraph" w:styleId="Heading5">
    <w:name w:val="heading 5"/>
    <w:aliases w:val="Heading  4"/>
    <w:basedOn w:val="Normal"/>
    <w:next w:val="Normal"/>
    <w:link w:val="Heading5Char"/>
    <w:qFormat/>
    <w:rsid w:val="00BB09F6"/>
    <w:pPr>
      <w:outlineLvl w:val="4"/>
    </w:pPr>
    <w:rPr>
      <w:b/>
    </w:rPr>
  </w:style>
  <w:style w:type="paragraph" w:styleId="Heading6">
    <w:name w:val="heading 6"/>
    <w:basedOn w:val="Normal"/>
    <w:next w:val="Normal"/>
    <w:link w:val="Heading6Char"/>
    <w:qFormat/>
    <w:rsid w:val="00317902"/>
    <w:pPr>
      <w:keepNext/>
      <w:spacing w:before="120" w:after="120" w:line="240" w:lineRule="auto"/>
      <w:jc w:val="center"/>
      <w:outlineLvl w:val="5"/>
    </w:pPr>
    <w:rPr>
      <w:rFonts w:ascii="Verdana" w:eastAsia="Times New Roman" w:hAnsi="Verdana" w:cs="Times New Roman"/>
      <w:b/>
      <w:bCs/>
      <w:sz w:val="20"/>
      <w:szCs w:val="20"/>
      <w:lang w:val="en-AU" w:eastAsia="de-DE"/>
    </w:rPr>
  </w:style>
  <w:style w:type="paragraph" w:styleId="Heading7">
    <w:name w:val="heading 7"/>
    <w:basedOn w:val="Normal"/>
    <w:next w:val="Normal"/>
    <w:link w:val="Heading7Char"/>
    <w:qFormat/>
    <w:rsid w:val="00317902"/>
    <w:pPr>
      <w:keepNext/>
      <w:spacing w:before="120" w:after="120" w:line="240" w:lineRule="auto"/>
      <w:outlineLvl w:val="6"/>
    </w:pPr>
    <w:rPr>
      <w:rFonts w:ascii="Verdana" w:eastAsia="Times New Roman" w:hAnsi="Verdana" w:cs="Times New Roman"/>
      <w:b/>
      <w:bCs/>
      <w:szCs w:val="20"/>
      <w:lang w:val="en-AU"/>
    </w:rPr>
  </w:style>
  <w:style w:type="paragraph" w:styleId="Heading8">
    <w:name w:val="heading 8"/>
    <w:basedOn w:val="Normal"/>
    <w:next w:val="Normal"/>
    <w:link w:val="Heading8Char"/>
    <w:qFormat/>
    <w:rsid w:val="00317902"/>
    <w:pPr>
      <w:keepNext/>
      <w:spacing w:after="0" w:line="240" w:lineRule="auto"/>
      <w:outlineLvl w:val="7"/>
    </w:pPr>
    <w:rPr>
      <w:rFonts w:ascii="Verdana" w:eastAsia="Times New Roman" w:hAnsi="Verdana" w:cs="Arial"/>
      <w:b/>
      <w:bCs/>
      <w:color w:val="000000"/>
      <w:szCs w:val="20"/>
      <w:lang w:val="en-AU"/>
    </w:rPr>
  </w:style>
  <w:style w:type="paragraph" w:styleId="Heading9">
    <w:name w:val="heading 9"/>
    <w:basedOn w:val="Normal"/>
    <w:next w:val="Normal"/>
    <w:link w:val="Heading9Char"/>
    <w:qFormat/>
    <w:rsid w:val="00317902"/>
    <w:pPr>
      <w:keepNext/>
      <w:spacing w:after="0" w:line="240" w:lineRule="auto"/>
      <w:outlineLvl w:val="8"/>
    </w:pPr>
    <w:rPr>
      <w:rFonts w:ascii="Verdana" w:eastAsia="Times New Roman" w:hAnsi="Verdana" w:cs="Arial"/>
      <w:b/>
      <w:bCs/>
      <w:sz w:val="18"/>
      <w:szCs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6AE7"/>
    <w:rPr>
      <w:rFonts w:asciiTheme="majorHAnsi" w:eastAsiaTheme="majorEastAsia" w:hAnsiTheme="majorHAnsi" w:cstheme="majorBidi"/>
      <w:b/>
      <w:color w:val="001489"/>
      <w:sz w:val="44"/>
      <w:szCs w:val="32"/>
    </w:rPr>
  </w:style>
  <w:style w:type="paragraph" w:styleId="BalloonText">
    <w:name w:val="Balloon Text"/>
    <w:basedOn w:val="Normal"/>
    <w:link w:val="BalloonTextChar"/>
    <w:semiHidden/>
    <w:unhideWhenUsed/>
    <w:rsid w:val="00E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BC9"/>
    <w:rPr>
      <w:rFonts w:ascii="Segoe UI" w:hAnsi="Segoe UI" w:cs="Segoe UI"/>
      <w:sz w:val="18"/>
      <w:szCs w:val="18"/>
    </w:rPr>
  </w:style>
  <w:style w:type="numbering" w:customStyle="1" w:styleId="Otsikkonumeroilla">
    <w:name w:val="Otsikko numeroilla"/>
    <w:uiPriority w:val="99"/>
    <w:rsid w:val="00EB6BC9"/>
    <w:pPr>
      <w:numPr>
        <w:numId w:val="1"/>
      </w:numPr>
    </w:pPr>
  </w:style>
  <w:style w:type="paragraph" w:styleId="ListParagraph">
    <w:name w:val="List Paragraph"/>
    <w:basedOn w:val="Normal"/>
    <w:link w:val="ListParagraphChar"/>
    <w:uiPriority w:val="34"/>
    <w:qFormat/>
    <w:rsid w:val="00EB6BC9"/>
    <w:pPr>
      <w:ind w:left="720"/>
      <w:contextualSpacing/>
    </w:pPr>
  </w:style>
  <w:style w:type="character" w:customStyle="1" w:styleId="Heading2Char">
    <w:name w:val="Heading 2 Char"/>
    <w:basedOn w:val="DefaultParagraphFont"/>
    <w:link w:val="Heading2"/>
    <w:rsid w:val="00A46AE7"/>
    <w:rPr>
      <w:rFonts w:asciiTheme="majorHAnsi" w:eastAsiaTheme="majorEastAsia" w:hAnsiTheme="majorHAnsi" w:cstheme="majorBidi"/>
      <w:b/>
      <w:color w:val="69ACDF"/>
      <w:sz w:val="36"/>
      <w:szCs w:val="36"/>
    </w:rPr>
  </w:style>
  <w:style w:type="character" w:customStyle="1" w:styleId="Heading3Char">
    <w:name w:val="Heading 3 Char"/>
    <w:basedOn w:val="DefaultParagraphFont"/>
    <w:link w:val="Heading3"/>
    <w:uiPriority w:val="1"/>
    <w:rsid w:val="00A46AE7"/>
    <w:rPr>
      <w:rFonts w:asciiTheme="majorHAnsi" w:eastAsiaTheme="majorEastAsia" w:hAnsiTheme="majorHAnsi" w:cstheme="majorBidi"/>
      <w:b/>
      <w:color w:val="69ACDF"/>
      <w:sz w:val="26"/>
      <w:szCs w:val="26"/>
      <w:lang w:val="en-US"/>
    </w:rPr>
  </w:style>
  <w:style w:type="character" w:customStyle="1" w:styleId="Heading4Char">
    <w:name w:val="Heading 4 Char"/>
    <w:aliases w:val="Heading 2_ Char"/>
    <w:basedOn w:val="DefaultParagraphFont"/>
    <w:link w:val="Heading4"/>
    <w:uiPriority w:val="99"/>
    <w:semiHidden/>
    <w:rsid w:val="00BB09F6"/>
    <w:rPr>
      <w:rFonts w:asciiTheme="majorHAnsi" w:eastAsiaTheme="majorEastAsia" w:hAnsiTheme="majorHAnsi" w:cstheme="majorBidi"/>
      <w:b/>
      <w:iCs/>
      <w:color w:val="69ACDF"/>
      <w:sz w:val="26"/>
      <w:szCs w:val="26"/>
      <w:lang w:val="en-US"/>
    </w:rPr>
  </w:style>
  <w:style w:type="numbering" w:customStyle="1" w:styleId="Otsikot">
    <w:name w:val="Otsikot"/>
    <w:uiPriority w:val="99"/>
    <w:rsid w:val="005742EF"/>
    <w:pPr>
      <w:numPr>
        <w:numId w:val="2"/>
      </w:numPr>
    </w:pPr>
  </w:style>
  <w:style w:type="paragraph" w:styleId="Subtitle">
    <w:name w:val="Subtitle"/>
    <w:aliases w:val="Sub header without numbering"/>
    <w:basedOn w:val="Normal"/>
    <w:next w:val="Normal"/>
    <w:link w:val="SubtitleChar"/>
    <w:uiPriority w:val="11"/>
    <w:semiHidden/>
    <w:qFormat/>
    <w:rsid w:val="00AA6B09"/>
    <w:pPr>
      <w:numPr>
        <w:ilvl w:val="1"/>
      </w:numPr>
      <w:spacing w:before="360" w:after="120"/>
    </w:pPr>
    <w:rPr>
      <w:rFonts w:eastAsiaTheme="minorEastAsia"/>
      <w:b/>
      <w:color w:val="001489"/>
      <w:lang w:val="en-US"/>
    </w:rPr>
  </w:style>
  <w:style w:type="character" w:customStyle="1" w:styleId="SubtitleChar">
    <w:name w:val="Subtitle Char"/>
    <w:aliases w:val="Sub header without numbering Char"/>
    <w:basedOn w:val="DefaultParagraphFont"/>
    <w:link w:val="Subtitle"/>
    <w:uiPriority w:val="11"/>
    <w:semiHidden/>
    <w:rsid w:val="005F1C86"/>
    <w:rPr>
      <w:rFonts w:eastAsiaTheme="minorEastAsia"/>
      <w:b/>
      <w:color w:val="001489"/>
      <w:lang w:val="en-US"/>
    </w:rPr>
  </w:style>
  <w:style w:type="character" w:styleId="BookTitle">
    <w:name w:val="Book Title"/>
    <w:basedOn w:val="DefaultParagraphFont"/>
    <w:uiPriority w:val="33"/>
    <w:semiHidden/>
    <w:rsid w:val="005742EF"/>
    <w:rPr>
      <w:b/>
      <w:bCs/>
      <w:i/>
      <w:iCs/>
      <w:spacing w:val="5"/>
    </w:rPr>
  </w:style>
  <w:style w:type="paragraph" w:customStyle="1" w:styleId="Bulletlist">
    <w:name w:val="Bullet list"/>
    <w:basedOn w:val="ListParagraph"/>
    <w:link w:val="BulletlistChar"/>
    <w:uiPriority w:val="2"/>
    <w:qFormat/>
    <w:rsid w:val="00F4712D"/>
    <w:pPr>
      <w:numPr>
        <w:numId w:val="4"/>
      </w:numPr>
      <w:spacing w:before="120" w:after="240" w:line="240" w:lineRule="auto"/>
      <w:ind w:left="1418" w:right="1134" w:hanging="284"/>
      <w:contextualSpacing w:val="0"/>
    </w:pPr>
    <w:rPr>
      <w:sz w:val="20"/>
      <w:szCs w:val="20"/>
      <w:lang w:val="en-US"/>
    </w:rPr>
  </w:style>
  <w:style w:type="paragraph" w:styleId="NoSpacing">
    <w:name w:val="No Spacing"/>
    <w:link w:val="NoSpacingChar"/>
    <w:uiPriority w:val="99"/>
    <w:semiHidden/>
    <w:qFormat/>
    <w:rsid w:val="00DB0D83"/>
    <w:pPr>
      <w:spacing w:after="0" w:line="240" w:lineRule="auto"/>
    </w:pPr>
  </w:style>
  <w:style w:type="character" w:customStyle="1" w:styleId="ListParagraphChar">
    <w:name w:val="List Paragraph Char"/>
    <w:basedOn w:val="DefaultParagraphFont"/>
    <w:link w:val="ListParagraph"/>
    <w:uiPriority w:val="34"/>
    <w:rsid w:val="00DB0D83"/>
  </w:style>
  <w:style w:type="character" w:customStyle="1" w:styleId="BulletlistChar">
    <w:name w:val="Bullet list Char"/>
    <w:basedOn w:val="ListParagraphChar"/>
    <w:link w:val="Bulletlist"/>
    <w:uiPriority w:val="2"/>
    <w:rsid w:val="00A46AE7"/>
    <w:rPr>
      <w:sz w:val="20"/>
      <w:szCs w:val="20"/>
      <w:lang w:val="en-US"/>
    </w:rPr>
  </w:style>
  <w:style w:type="paragraph" w:customStyle="1" w:styleId="Imageheading">
    <w:name w:val="Image heading"/>
    <w:basedOn w:val="Normal"/>
    <w:next w:val="Normal"/>
    <w:link w:val="ImageheadingChar"/>
    <w:uiPriority w:val="1"/>
    <w:qFormat/>
    <w:rsid w:val="00D21F99"/>
    <w:pPr>
      <w:spacing w:before="360" w:after="120"/>
    </w:pPr>
    <w:rPr>
      <w:color w:val="0014AD"/>
      <w:sz w:val="20"/>
      <w:lang w:val="en-US"/>
    </w:rPr>
  </w:style>
  <w:style w:type="character" w:customStyle="1" w:styleId="NoSpacingChar">
    <w:name w:val="No Spacing Char"/>
    <w:basedOn w:val="DefaultParagraphFont"/>
    <w:link w:val="NoSpacing"/>
    <w:uiPriority w:val="99"/>
    <w:semiHidden/>
    <w:rsid w:val="00C2695A"/>
  </w:style>
  <w:style w:type="character" w:customStyle="1" w:styleId="ImageheadingChar">
    <w:name w:val="Image heading Char"/>
    <w:basedOn w:val="DefaultParagraphFont"/>
    <w:link w:val="Imageheading"/>
    <w:uiPriority w:val="1"/>
    <w:rsid w:val="00A46AE7"/>
    <w:rPr>
      <w:color w:val="0014AD"/>
      <w:sz w:val="20"/>
      <w:lang w:val="en-US"/>
    </w:rPr>
  </w:style>
  <w:style w:type="character" w:styleId="PlaceholderText">
    <w:name w:val="Placeholder Text"/>
    <w:basedOn w:val="DefaultParagraphFont"/>
    <w:uiPriority w:val="99"/>
    <w:semiHidden/>
    <w:rsid w:val="00E52752"/>
    <w:rPr>
      <w:color w:val="808080"/>
    </w:rPr>
  </w:style>
  <w:style w:type="paragraph" w:styleId="Header">
    <w:name w:val="header"/>
    <w:basedOn w:val="Normal"/>
    <w:link w:val="HeaderChar"/>
    <w:uiPriority w:val="99"/>
    <w:unhideWhenUsed/>
    <w:rsid w:val="00E52752"/>
    <w:pPr>
      <w:tabs>
        <w:tab w:val="center" w:pos="4819"/>
        <w:tab w:val="right" w:pos="9638"/>
      </w:tabs>
      <w:spacing w:after="0" w:line="240" w:lineRule="auto"/>
    </w:pPr>
  </w:style>
  <w:style w:type="character" w:customStyle="1" w:styleId="HeaderChar">
    <w:name w:val="Header Char"/>
    <w:basedOn w:val="DefaultParagraphFont"/>
    <w:link w:val="Header"/>
    <w:uiPriority w:val="99"/>
    <w:rsid w:val="00E52752"/>
  </w:style>
  <w:style w:type="paragraph" w:styleId="Footer">
    <w:name w:val="footer"/>
    <w:basedOn w:val="Normal"/>
    <w:link w:val="FooterChar"/>
    <w:unhideWhenUsed/>
    <w:rsid w:val="00690810"/>
    <w:pPr>
      <w:tabs>
        <w:tab w:val="center" w:pos="4819"/>
        <w:tab w:val="right" w:pos="9638"/>
      </w:tabs>
      <w:spacing w:after="0" w:line="240" w:lineRule="auto"/>
    </w:pPr>
    <w:rPr>
      <w:sz w:val="20"/>
    </w:rPr>
  </w:style>
  <w:style w:type="character" w:customStyle="1" w:styleId="FooterChar">
    <w:name w:val="Footer Char"/>
    <w:basedOn w:val="DefaultParagraphFont"/>
    <w:link w:val="Footer"/>
    <w:uiPriority w:val="99"/>
    <w:rsid w:val="00690810"/>
    <w:rPr>
      <w:sz w:val="20"/>
    </w:rPr>
  </w:style>
  <w:style w:type="table" w:styleId="TableGrid">
    <w:name w:val="Table Grid"/>
    <w:basedOn w:val="TableNormal"/>
    <w:rsid w:val="00E76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2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F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F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F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F3A" w:themeFill="accent5"/>
      </w:tcPr>
    </w:tblStylePr>
    <w:tblStylePr w:type="band1Vert">
      <w:tblPr/>
      <w:tcPr>
        <w:shd w:val="clear" w:color="auto" w:fill="DBE6AE" w:themeFill="accent5" w:themeFillTint="66"/>
      </w:tcPr>
    </w:tblStylePr>
    <w:tblStylePr w:type="band1Horz">
      <w:tblPr/>
      <w:tcPr>
        <w:shd w:val="clear" w:color="auto" w:fill="DBE6AE" w:themeFill="accent5" w:themeFillTint="66"/>
      </w:tcPr>
    </w:tblStylePr>
  </w:style>
  <w:style w:type="table" w:customStyle="1" w:styleId="GridTable4-Accent61">
    <w:name w:val="Grid Table 4 - Accent 61"/>
    <w:basedOn w:val="TableNormal"/>
    <w:uiPriority w:val="49"/>
    <w:rsid w:val="00E769CF"/>
    <w:pPr>
      <w:spacing w:after="0" w:line="240" w:lineRule="auto"/>
    </w:pPr>
    <w:tblPr>
      <w:tblStyleRowBandSize w:val="1"/>
      <w:tblStyleColBandSize w:val="1"/>
      <w:tblBorders>
        <w:top w:val="single" w:sz="4" w:space="0" w:color="D6EDA6" w:themeColor="accent6" w:themeTint="99"/>
        <w:left w:val="single" w:sz="4" w:space="0" w:color="D6EDA6" w:themeColor="accent6" w:themeTint="99"/>
        <w:bottom w:val="single" w:sz="4" w:space="0" w:color="D6EDA6" w:themeColor="accent6" w:themeTint="99"/>
        <w:right w:val="single" w:sz="4" w:space="0" w:color="D6EDA6" w:themeColor="accent6" w:themeTint="99"/>
        <w:insideH w:val="single" w:sz="4" w:space="0" w:color="D6EDA6" w:themeColor="accent6" w:themeTint="99"/>
        <w:insideV w:val="single" w:sz="4" w:space="0" w:color="D6EDA6" w:themeColor="accent6" w:themeTint="99"/>
      </w:tblBorders>
    </w:tblPr>
    <w:tblStylePr w:type="firstRow">
      <w:rPr>
        <w:b/>
        <w:bCs/>
        <w:color w:val="FFFFFF" w:themeColor="background1"/>
      </w:rPr>
      <w:tblPr/>
      <w:tcPr>
        <w:tcBorders>
          <w:top w:val="single" w:sz="4" w:space="0" w:color="BCE26B" w:themeColor="accent6"/>
          <w:left w:val="single" w:sz="4" w:space="0" w:color="BCE26B" w:themeColor="accent6"/>
          <w:bottom w:val="single" w:sz="4" w:space="0" w:color="BCE26B" w:themeColor="accent6"/>
          <w:right w:val="single" w:sz="4" w:space="0" w:color="BCE26B" w:themeColor="accent6"/>
          <w:insideH w:val="nil"/>
          <w:insideV w:val="nil"/>
        </w:tcBorders>
        <w:shd w:val="clear" w:color="auto" w:fill="BCE26B" w:themeFill="accent6"/>
      </w:tcPr>
    </w:tblStylePr>
    <w:tblStylePr w:type="lastRow">
      <w:rPr>
        <w:b/>
        <w:bCs/>
      </w:rPr>
      <w:tblPr/>
      <w:tcPr>
        <w:tcBorders>
          <w:top w:val="double" w:sz="4" w:space="0" w:color="BCE26B" w:themeColor="accent6"/>
        </w:tcBorders>
      </w:tcPr>
    </w:tblStylePr>
    <w:tblStylePr w:type="firstCol">
      <w:rPr>
        <w:b/>
        <w:bCs/>
      </w:rPr>
    </w:tblStylePr>
    <w:tblStylePr w:type="lastCol">
      <w:rPr>
        <w:b/>
        <w:bCs/>
      </w:rPr>
    </w:tblStylePr>
    <w:tblStylePr w:type="band1Vert">
      <w:tblPr/>
      <w:tcPr>
        <w:shd w:val="clear" w:color="auto" w:fill="F1F9E1" w:themeFill="accent6" w:themeFillTint="33"/>
      </w:tcPr>
    </w:tblStylePr>
    <w:tblStylePr w:type="band1Horz">
      <w:tblPr/>
      <w:tcPr>
        <w:shd w:val="clear" w:color="auto" w:fill="F1F9E1" w:themeFill="accent6" w:themeFillTint="33"/>
      </w:tcPr>
    </w:tblStylePr>
  </w:style>
  <w:style w:type="table" w:customStyle="1" w:styleId="GridTable4-Accent41">
    <w:name w:val="Grid Table 4 - Accent 41"/>
    <w:basedOn w:val="TableNormal"/>
    <w:uiPriority w:val="49"/>
    <w:rsid w:val="00E769CF"/>
    <w:pPr>
      <w:spacing w:after="0" w:line="240" w:lineRule="auto"/>
    </w:p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bCs/>
        <w:color w:val="FFFFFF" w:themeColor="background1"/>
      </w:rPr>
      <w:tblPr/>
      <w:tcPr>
        <w:tcBorders>
          <w:top w:val="single" w:sz="4" w:space="0" w:color="BFBFBF" w:themeColor="accent4"/>
          <w:left w:val="single" w:sz="4" w:space="0" w:color="BFBFBF" w:themeColor="accent4"/>
          <w:bottom w:val="single" w:sz="4" w:space="0" w:color="BFBFBF" w:themeColor="accent4"/>
          <w:right w:val="single" w:sz="4" w:space="0" w:color="BFBFBF" w:themeColor="accent4"/>
          <w:insideH w:val="nil"/>
          <w:insideV w:val="nil"/>
        </w:tcBorders>
        <w:shd w:val="clear" w:color="auto" w:fill="BFBFBF" w:themeFill="accent4"/>
      </w:tcPr>
    </w:tblStylePr>
    <w:tblStylePr w:type="lastRow">
      <w:rPr>
        <w:b/>
        <w:bCs/>
      </w:rPr>
      <w:tblPr/>
      <w:tcPr>
        <w:tcBorders>
          <w:top w:val="double" w:sz="4" w:space="0" w:color="BFBFBF" w:themeColor="accent4"/>
        </w:tcBorders>
      </w:tcPr>
    </w:tblStylePr>
    <w:tblStylePr w:type="firstCol">
      <w:rPr>
        <w:b/>
        <w:bCs/>
      </w:rPr>
    </w:tblStylePr>
    <w:tblStylePr w:type="lastCol">
      <w:rPr>
        <w:b/>
        <w:bCs/>
      </w:rPr>
    </w:tblStylePr>
    <w:tblStylePr w:type="band1Vert">
      <w:tblPr/>
      <w:tcPr>
        <w:shd w:val="clear" w:color="auto" w:fill="F2F2F2" w:themeFill="accent4" w:themeFillTint="33"/>
      </w:tcPr>
    </w:tblStylePr>
    <w:tblStylePr w:type="band1Horz">
      <w:tblPr/>
      <w:tcPr>
        <w:shd w:val="clear" w:color="auto" w:fill="F2F2F2" w:themeFill="accent4" w:themeFillTint="33"/>
      </w:tcPr>
    </w:tblStylePr>
  </w:style>
  <w:style w:type="table" w:customStyle="1" w:styleId="GridTable4-Accent51">
    <w:name w:val="Grid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insideV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insideV w:val="nil"/>
        </w:tcBorders>
        <w:shd w:val="clear" w:color="auto" w:fill="A5BF3A" w:themeFill="accent5"/>
      </w:tcPr>
    </w:tblStylePr>
    <w:tblStylePr w:type="lastRow">
      <w:rPr>
        <w:b/>
        <w:bCs/>
      </w:rPr>
      <w:tblPr/>
      <w:tcPr>
        <w:tcBorders>
          <w:top w:val="double" w:sz="4" w:space="0" w:color="A5BF3A" w:themeColor="accent5"/>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GridTable5Dark-Accent61">
    <w:name w:val="Grid Table 5 Dark - Accent 61"/>
    <w:basedOn w:val="TableNormal"/>
    <w:uiPriority w:val="50"/>
    <w:rsid w:val="00E769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CE2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CE2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CE2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CE26B" w:themeFill="accent6"/>
      </w:tcPr>
    </w:tblStylePr>
    <w:tblStylePr w:type="band1Vert">
      <w:tblPr/>
      <w:tcPr>
        <w:shd w:val="clear" w:color="auto" w:fill="E4F3C3" w:themeFill="accent6" w:themeFillTint="66"/>
      </w:tcPr>
    </w:tblStylePr>
    <w:tblStylePr w:type="band1Horz">
      <w:tblPr/>
      <w:tcPr>
        <w:shd w:val="clear" w:color="auto" w:fill="E4F3C3" w:themeFill="accent6" w:themeFillTint="66"/>
      </w:tcPr>
    </w:tblStylePr>
  </w:style>
  <w:style w:type="table" w:customStyle="1" w:styleId="ListTable7Colorful-Accent61">
    <w:name w:val="List Table 7 Colorful - Accent 61"/>
    <w:basedOn w:val="TableNormal"/>
    <w:uiPriority w:val="52"/>
    <w:rsid w:val="00E769CF"/>
    <w:pPr>
      <w:spacing w:after="0" w:line="240" w:lineRule="auto"/>
    </w:pPr>
    <w:rPr>
      <w:color w:val="9AD02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CE2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CE2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CE2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CE26B" w:themeColor="accent6"/>
        </w:tcBorders>
        <w:shd w:val="clear" w:color="auto" w:fill="FFFFFF" w:themeFill="background1"/>
      </w:tcPr>
    </w:tblStylePr>
    <w:tblStylePr w:type="band1Vert">
      <w:tblPr/>
      <w:tcPr>
        <w:shd w:val="clear" w:color="auto" w:fill="F1F9E1" w:themeFill="accent6" w:themeFillTint="33"/>
      </w:tcPr>
    </w:tblStylePr>
    <w:tblStylePr w:type="band1Horz">
      <w:tblPr/>
      <w:tcPr>
        <w:shd w:val="clear" w:color="auto" w:fill="F1F9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E769CF"/>
    <w:pPr>
      <w:spacing w:after="0" w:line="240" w:lineRule="auto"/>
    </w:pPr>
    <w:rPr>
      <w:color w:val="7B8E2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F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F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F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F3A" w:themeColor="accent5"/>
        </w:tcBorders>
        <w:shd w:val="clear" w:color="auto" w:fill="FFFFFF" w:themeFill="background1"/>
      </w:tcPr>
    </w:tblStylePr>
    <w:tblStylePr w:type="band1Vert">
      <w:tblPr/>
      <w:tcPr>
        <w:shd w:val="clear" w:color="auto" w:fill="EDF2D6" w:themeFill="accent5" w:themeFillTint="33"/>
      </w:tcPr>
    </w:tblStylePr>
    <w:tblStylePr w:type="band1Horz">
      <w:tblPr/>
      <w:tcPr>
        <w:shd w:val="clear" w:color="auto" w:fill="EDF2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61">
    <w:name w:val="List Table 5 Dark - Accent 61"/>
    <w:basedOn w:val="TableNormal"/>
    <w:uiPriority w:val="50"/>
    <w:rsid w:val="00E769CF"/>
    <w:pPr>
      <w:spacing w:after="0" w:line="240" w:lineRule="auto"/>
    </w:pPr>
    <w:rPr>
      <w:color w:val="FFFFFF" w:themeColor="background1"/>
    </w:rPr>
    <w:tblPr>
      <w:tblStyleRowBandSize w:val="1"/>
      <w:tblStyleColBandSize w:val="1"/>
      <w:tblBorders>
        <w:top w:val="single" w:sz="24" w:space="0" w:color="BCE26B" w:themeColor="accent6"/>
        <w:left w:val="single" w:sz="24" w:space="0" w:color="BCE26B" w:themeColor="accent6"/>
        <w:bottom w:val="single" w:sz="24" w:space="0" w:color="BCE26B" w:themeColor="accent6"/>
        <w:right w:val="single" w:sz="24" w:space="0" w:color="BCE26B" w:themeColor="accent6"/>
      </w:tblBorders>
    </w:tblPr>
    <w:tcPr>
      <w:shd w:val="clear" w:color="auto" w:fill="BCE2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E769CF"/>
    <w:pPr>
      <w:spacing w:after="0" w:line="240" w:lineRule="auto"/>
    </w:pPr>
    <w:rPr>
      <w:color w:val="FFFFFF" w:themeColor="background1"/>
    </w:rPr>
    <w:tblPr>
      <w:tblStyleRowBandSize w:val="1"/>
      <w:tblStyleColBandSize w:val="1"/>
      <w:tblBorders>
        <w:top w:val="single" w:sz="24" w:space="0" w:color="A5BF3A" w:themeColor="accent5"/>
        <w:left w:val="single" w:sz="24" w:space="0" w:color="A5BF3A" w:themeColor="accent5"/>
        <w:bottom w:val="single" w:sz="24" w:space="0" w:color="A5BF3A" w:themeColor="accent5"/>
        <w:right w:val="single" w:sz="24" w:space="0" w:color="A5BF3A" w:themeColor="accent5"/>
      </w:tblBorders>
    </w:tblPr>
    <w:tcPr>
      <w:shd w:val="clear" w:color="auto" w:fill="A5BF3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51">
    <w:name w:val="List Table 4 - Accent 51"/>
    <w:basedOn w:val="TableNormal"/>
    <w:uiPriority w:val="49"/>
    <w:rsid w:val="00E769CF"/>
    <w:pPr>
      <w:spacing w:after="0" w:line="240" w:lineRule="auto"/>
    </w:pPr>
    <w:tblPr>
      <w:tblStyleRowBandSize w:val="1"/>
      <w:tblStyleColBandSize w:val="1"/>
      <w:tblBorders>
        <w:top w:val="single" w:sz="4" w:space="0" w:color="CADA86" w:themeColor="accent5" w:themeTint="99"/>
        <w:left w:val="single" w:sz="4" w:space="0" w:color="CADA86" w:themeColor="accent5" w:themeTint="99"/>
        <w:bottom w:val="single" w:sz="4" w:space="0" w:color="CADA86" w:themeColor="accent5" w:themeTint="99"/>
        <w:right w:val="single" w:sz="4" w:space="0" w:color="CADA86" w:themeColor="accent5" w:themeTint="99"/>
        <w:insideH w:val="single" w:sz="4" w:space="0" w:color="CADA86" w:themeColor="accent5" w:themeTint="99"/>
      </w:tblBorders>
    </w:tblPr>
    <w:tblStylePr w:type="firstRow">
      <w:rPr>
        <w:b/>
        <w:bCs/>
        <w:color w:val="FFFFFF" w:themeColor="background1"/>
      </w:rPr>
      <w:tblPr/>
      <w:tcPr>
        <w:tcBorders>
          <w:top w:val="single" w:sz="4" w:space="0" w:color="A5BF3A" w:themeColor="accent5"/>
          <w:left w:val="single" w:sz="4" w:space="0" w:color="A5BF3A" w:themeColor="accent5"/>
          <w:bottom w:val="single" w:sz="4" w:space="0" w:color="A5BF3A" w:themeColor="accent5"/>
          <w:right w:val="single" w:sz="4" w:space="0" w:color="A5BF3A" w:themeColor="accent5"/>
          <w:insideH w:val="nil"/>
        </w:tcBorders>
        <w:shd w:val="clear" w:color="auto" w:fill="A5BF3A" w:themeFill="accent5"/>
      </w:tcPr>
    </w:tblStylePr>
    <w:tblStylePr w:type="lastRow">
      <w:rPr>
        <w:b/>
        <w:bCs/>
      </w:rPr>
      <w:tblPr/>
      <w:tcPr>
        <w:tcBorders>
          <w:top w:val="double" w:sz="4" w:space="0" w:color="CADA86" w:themeColor="accent5" w:themeTint="99"/>
        </w:tcBorders>
      </w:tcPr>
    </w:tblStylePr>
    <w:tblStylePr w:type="firstCol">
      <w:rPr>
        <w:b/>
        <w:bCs/>
      </w:rPr>
    </w:tblStylePr>
    <w:tblStylePr w:type="lastCol">
      <w:rPr>
        <w:b/>
        <w:bCs/>
      </w:rPr>
    </w:tblStylePr>
    <w:tblStylePr w:type="band1Vert">
      <w:tblPr/>
      <w:tcPr>
        <w:shd w:val="clear" w:color="auto" w:fill="EDF2D6" w:themeFill="accent5" w:themeFillTint="33"/>
      </w:tcPr>
    </w:tblStylePr>
    <w:tblStylePr w:type="band1Horz">
      <w:tblPr/>
      <w:tcPr>
        <w:shd w:val="clear" w:color="auto" w:fill="EDF2D6" w:themeFill="accent5" w:themeFillTint="33"/>
      </w:tcPr>
    </w:tblStylePr>
  </w:style>
  <w:style w:type="table" w:customStyle="1" w:styleId="CentralBalticBlue">
    <w:name w:val="Central Baltic Blue"/>
    <w:basedOn w:val="CentralBalticGreen"/>
    <w:uiPriority w:val="99"/>
    <w:rsid w:val="00FD4AFD"/>
    <w:tblPr/>
    <w:tcPr>
      <w:shd w:val="clear" w:color="auto" w:fill="E7E6E6" w:themeFill="background2"/>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0014AD" w:themeFill="accent1"/>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0CECE" w:themeFill="background2" w:themeFillShade="E6"/>
      </w:tcPr>
    </w:tblStylePr>
    <w:tblStylePr w:type="band2Horz">
      <w:rPr>
        <w:color w:val="auto"/>
      </w:rPr>
      <w:tblPr/>
      <w:tcPr>
        <w:tcBorders>
          <w:tl2br w:val="none" w:sz="0" w:space="0" w:color="auto"/>
          <w:tr2bl w:val="none" w:sz="0" w:space="0" w:color="auto"/>
        </w:tcBorders>
        <w:shd w:val="clear" w:color="auto" w:fill="E7E6E6" w:themeFill="background2"/>
      </w:tcPr>
    </w:tblStylePr>
  </w:style>
  <w:style w:type="table" w:customStyle="1" w:styleId="CentralBalticGreen">
    <w:name w:val="Central Baltic Green"/>
    <w:basedOn w:val="TableContemporary"/>
    <w:uiPriority w:val="99"/>
    <w:rsid w:val="00DD25DD"/>
    <w:pPr>
      <w:spacing w:before="120" w:after="120" w:line="240" w:lineRule="auto"/>
    </w:pPr>
    <w:rPr>
      <w:sz w:val="20"/>
      <w:szCs w:val="20"/>
      <w:lang w:val="en-US" w:eastAsia="fi-FI"/>
    </w:rPr>
    <w:tblPr/>
    <w:trPr>
      <w:cantSplit/>
    </w:trPr>
    <w:tcPr>
      <w:vAlign w:val="center"/>
    </w:tcPr>
    <w:tblStylePr w:type="firstRow">
      <w:rPr>
        <w:b/>
        <w:bCs/>
        <w:color w:val="auto"/>
      </w:rPr>
      <w:tblPr/>
      <w:tcPr>
        <w:tcBorders>
          <w:top w:val="single" w:sz="4" w:space="0" w:color="FFFFFF" w:themeColor="background1"/>
          <w:left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A5BF3A" w:themeFill="accent5"/>
      </w:tcPr>
    </w:tblStylePr>
    <w:tblStylePr w:type="firstCol">
      <w:rPr>
        <w:color w:val="000000" w:themeColor="text1"/>
      </w:rPr>
    </w:tblStylePr>
    <w:tblStylePr w:type="band1Vert">
      <w:tblPr/>
      <w:tcPr>
        <w:shd w:val="clear" w:color="auto" w:fill="DBE6AE" w:themeFill="accent5" w:themeFillTint="66"/>
      </w:tcPr>
    </w:tblStylePr>
    <w:tblStylePr w:type="band1Horz">
      <w:rPr>
        <w:color w:val="auto"/>
      </w:rPr>
      <w:tblPr/>
      <w:tcPr>
        <w:tcBorders>
          <w:tl2br w:val="none" w:sz="0" w:space="0" w:color="auto"/>
          <w:tr2bl w:val="none" w:sz="0" w:space="0" w:color="auto"/>
        </w:tcBorders>
        <w:shd w:val="clear" w:color="auto" w:fill="DBE6AE" w:themeFill="accent5" w:themeFillTint="66"/>
      </w:tcPr>
    </w:tblStylePr>
    <w:tblStylePr w:type="band2Horz">
      <w:rPr>
        <w:color w:val="auto"/>
      </w:rPr>
      <w:tblPr/>
      <w:tcPr>
        <w:tcBorders>
          <w:tl2br w:val="none" w:sz="0" w:space="0" w:color="auto"/>
          <w:tr2bl w:val="none" w:sz="0" w:space="0" w:color="auto"/>
        </w:tcBorders>
        <w:shd w:val="clear" w:color="auto" w:fill="EDF2D6" w:themeFill="accent5" w:themeFillTint="33"/>
      </w:tcPr>
    </w:tblStylePr>
  </w:style>
  <w:style w:type="table" w:styleId="MediumGrid3-Accent5">
    <w:name w:val="Medium Grid 3 Accent 5"/>
    <w:basedOn w:val="TableNormal"/>
    <w:uiPriority w:val="69"/>
    <w:semiHidden/>
    <w:unhideWhenUsed/>
    <w:rsid w:val="00E769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C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F3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F3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F3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09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09B" w:themeFill="accent5" w:themeFillTint="7F"/>
      </w:tcPr>
    </w:tblStylePr>
  </w:style>
  <w:style w:type="table" w:styleId="TableContemporary">
    <w:name w:val="Table Contemporary"/>
    <w:basedOn w:val="TableNormal"/>
    <w:uiPriority w:val="99"/>
    <w:semiHidden/>
    <w:unhideWhenUsed/>
    <w:rsid w:val="00E76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ITLEwithcapitals">
    <w:name w:val="TITLE with capitals"/>
    <w:basedOn w:val="Heading1"/>
    <w:link w:val="TITLEwithcapitalsChar"/>
    <w:qFormat/>
    <w:rsid w:val="00557A78"/>
    <w:pPr>
      <w:pageBreakBefore w:val="0"/>
      <w:numPr>
        <w:numId w:val="0"/>
      </w:numPr>
    </w:pPr>
    <w:rPr>
      <w:rFonts w:cstheme="majorHAnsi"/>
      <w:caps/>
    </w:rPr>
  </w:style>
  <w:style w:type="character" w:customStyle="1" w:styleId="TITLEwithcapitalsChar">
    <w:name w:val="TITLE with capitals Char"/>
    <w:basedOn w:val="Heading1Char"/>
    <w:link w:val="TITLEwithcapitals"/>
    <w:rsid w:val="00557A78"/>
    <w:rPr>
      <w:rFonts w:asciiTheme="majorHAnsi" w:eastAsiaTheme="majorEastAsia" w:hAnsiTheme="majorHAnsi" w:cstheme="majorHAnsi"/>
      <w:b/>
      <w:caps/>
      <w:color w:val="001489"/>
      <w:sz w:val="44"/>
      <w:szCs w:val="32"/>
    </w:rPr>
  </w:style>
  <w:style w:type="character" w:customStyle="1" w:styleId="Heading5Char">
    <w:name w:val="Heading 5 Char"/>
    <w:aliases w:val="Heading  4 Char"/>
    <w:basedOn w:val="DefaultParagraphFont"/>
    <w:link w:val="Heading5"/>
    <w:uiPriority w:val="99"/>
    <w:semiHidden/>
    <w:rsid w:val="006E6A53"/>
    <w:rPr>
      <w:b/>
    </w:rPr>
  </w:style>
  <w:style w:type="paragraph" w:styleId="FootnoteText">
    <w:name w:val="footnote text"/>
    <w:aliases w:val="Fußnote"/>
    <w:basedOn w:val="Normal"/>
    <w:link w:val="FootnoteTextChar"/>
    <w:semiHidden/>
    <w:rsid w:val="003F46F2"/>
    <w:pPr>
      <w:spacing w:after="240" w:line="264" w:lineRule="auto"/>
    </w:pPr>
    <w:rPr>
      <w:rFonts w:ascii="Tahoma" w:eastAsia="Times New Roman" w:hAnsi="Tahoma" w:cs="Tahoma"/>
      <w:sz w:val="20"/>
      <w:szCs w:val="20"/>
      <w:lang w:eastAsia="fi-FI"/>
    </w:rPr>
  </w:style>
  <w:style w:type="character" w:customStyle="1" w:styleId="FootnoteTextChar">
    <w:name w:val="Footnote Text Char"/>
    <w:aliases w:val="Fußnote Char"/>
    <w:basedOn w:val="DefaultParagraphFont"/>
    <w:link w:val="FootnoteText"/>
    <w:uiPriority w:val="99"/>
    <w:semiHidden/>
    <w:rsid w:val="00C2695A"/>
    <w:rPr>
      <w:rFonts w:ascii="Tahoma" w:eastAsia="Times New Roman" w:hAnsi="Tahoma" w:cs="Tahoma"/>
      <w:sz w:val="20"/>
      <w:szCs w:val="20"/>
      <w:lang w:eastAsia="fi-FI"/>
    </w:rPr>
  </w:style>
  <w:style w:type="character" w:styleId="FootnoteReference">
    <w:name w:val="footnote reference"/>
    <w:basedOn w:val="DefaultParagraphFont"/>
    <w:semiHidden/>
    <w:rsid w:val="003F46F2"/>
    <w:rPr>
      <w:vertAlign w:val="superscript"/>
    </w:rPr>
  </w:style>
  <w:style w:type="character" w:styleId="Hyperlink">
    <w:name w:val="Hyperlink"/>
    <w:basedOn w:val="DefaultParagraphFont"/>
    <w:unhideWhenUsed/>
    <w:rsid w:val="003F46F2"/>
    <w:rPr>
      <w:color w:val="7F7F7F" w:themeColor="hyperlink"/>
      <w:u w:val="single"/>
    </w:rPr>
  </w:style>
  <w:style w:type="paragraph" w:customStyle="1" w:styleId="Title4">
    <w:name w:val="Title 4"/>
    <w:basedOn w:val="Normal"/>
    <w:uiPriority w:val="99"/>
    <w:semiHidden/>
    <w:rsid w:val="003F46F2"/>
    <w:pPr>
      <w:spacing w:before="360"/>
    </w:pPr>
    <w:rPr>
      <w:color w:val="0014AD" w:themeColor="text2"/>
    </w:rPr>
  </w:style>
  <w:style w:type="paragraph" w:customStyle="1" w:styleId="Default">
    <w:name w:val="Default"/>
    <w:uiPriority w:val="99"/>
    <w:semiHidden/>
    <w:rsid w:val="003F46F2"/>
    <w:pPr>
      <w:autoSpaceDE w:val="0"/>
      <w:autoSpaceDN w:val="0"/>
      <w:adjustRightInd w:val="0"/>
      <w:spacing w:after="0" w:line="240" w:lineRule="auto"/>
    </w:pPr>
    <w:rPr>
      <w:rFonts w:ascii="Verdana" w:eastAsia="Times New Roman" w:hAnsi="Verdana" w:cs="Verdana"/>
      <w:color w:val="000000"/>
      <w:sz w:val="24"/>
      <w:szCs w:val="24"/>
      <w:lang w:eastAsia="fi-FI"/>
    </w:rPr>
  </w:style>
  <w:style w:type="paragraph" w:customStyle="1" w:styleId="NoSpacing1">
    <w:name w:val="No Spacing1"/>
    <w:aliases w:val="Footnote"/>
    <w:basedOn w:val="FootnoteText"/>
    <w:uiPriority w:val="99"/>
    <w:semiHidden/>
    <w:rsid w:val="003F46F2"/>
    <w:pPr>
      <w:spacing w:after="120"/>
    </w:pPr>
    <w:rPr>
      <w:rFonts w:ascii="Cambria" w:hAnsi="Cambria"/>
      <w:sz w:val="16"/>
      <w:szCs w:val="16"/>
    </w:rPr>
  </w:style>
  <w:style w:type="character" w:styleId="CommentReference">
    <w:name w:val="annotation reference"/>
    <w:basedOn w:val="DefaultParagraphFont"/>
    <w:semiHidden/>
    <w:unhideWhenUsed/>
    <w:rsid w:val="003F46F2"/>
    <w:rPr>
      <w:sz w:val="16"/>
      <w:szCs w:val="16"/>
    </w:rPr>
  </w:style>
  <w:style w:type="paragraph" w:styleId="CommentText">
    <w:name w:val="annotation text"/>
    <w:basedOn w:val="Normal"/>
    <w:link w:val="CommentTextChar"/>
    <w:unhideWhenUsed/>
    <w:rsid w:val="003F46F2"/>
    <w:pPr>
      <w:spacing w:after="240" w:line="240" w:lineRule="auto"/>
    </w:pPr>
    <w:rPr>
      <w:rFonts w:ascii="Tahoma" w:eastAsia="Times New Roman" w:hAnsi="Tahoma" w:cs="Tahoma"/>
      <w:sz w:val="20"/>
      <w:szCs w:val="20"/>
      <w:lang w:eastAsia="fi-FI"/>
    </w:rPr>
  </w:style>
  <w:style w:type="character" w:customStyle="1" w:styleId="CommentTextChar">
    <w:name w:val="Comment Text Char"/>
    <w:basedOn w:val="DefaultParagraphFont"/>
    <w:link w:val="CommentText"/>
    <w:rsid w:val="003F46F2"/>
    <w:rPr>
      <w:rFonts w:ascii="Tahoma" w:eastAsia="Times New Roman" w:hAnsi="Tahoma" w:cs="Tahoma"/>
      <w:sz w:val="20"/>
      <w:szCs w:val="20"/>
      <w:lang w:eastAsia="fi-FI"/>
    </w:rPr>
  </w:style>
  <w:style w:type="paragraph" w:styleId="CommentSubject">
    <w:name w:val="annotation subject"/>
    <w:basedOn w:val="CommentText"/>
    <w:next w:val="CommentText"/>
    <w:link w:val="CommentSubjectChar"/>
    <w:uiPriority w:val="99"/>
    <w:semiHidden/>
    <w:unhideWhenUsed/>
    <w:rsid w:val="003F46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F46F2"/>
    <w:rPr>
      <w:rFonts w:ascii="Tahoma" w:eastAsia="Times New Roman" w:hAnsi="Tahoma" w:cs="Tahoma"/>
      <w:b/>
      <w:bCs/>
      <w:sz w:val="20"/>
      <w:szCs w:val="20"/>
      <w:lang w:eastAsia="fi-FI"/>
    </w:rPr>
  </w:style>
  <w:style w:type="paragraph" w:styleId="TOCHeading">
    <w:name w:val="TOC Heading"/>
    <w:basedOn w:val="Heading1"/>
    <w:next w:val="Normal"/>
    <w:uiPriority w:val="39"/>
    <w:unhideWhenUsed/>
    <w:qFormat/>
    <w:rsid w:val="003F46F2"/>
    <w:pPr>
      <w:pageBreakBefore w:val="0"/>
      <w:numPr>
        <w:numId w:val="0"/>
      </w:numPr>
      <w:spacing w:before="480" w:after="0"/>
      <w:outlineLvl w:val="9"/>
    </w:pPr>
    <w:rPr>
      <w:bCs/>
      <w:color w:val="000E81" w:themeColor="accent1" w:themeShade="BF"/>
      <w:sz w:val="28"/>
      <w:szCs w:val="28"/>
    </w:rPr>
  </w:style>
  <w:style w:type="paragraph" w:styleId="TOC2">
    <w:name w:val="toc 2"/>
    <w:basedOn w:val="Normal"/>
    <w:next w:val="Normal"/>
    <w:autoRedefine/>
    <w:uiPriority w:val="3"/>
    <w:unhideWhenUsed/>
    <w:qFormat/>
    <w:rsid w:val="00CA6950"/>
    <w:pPr>
      <w:tabs>
        <w:tab w:val="left" w:pos="1134"/>
        <w:tab w:val="right" w:leader="dot" w:pos="9628"/>
      </w:tabs>
      <w:spacing w:before="240" w:after="0"/>
      <w:ind w:left="1134" w:hanging="567"/>
    </w:pPr>
    <w:rPr>
      <w:b/>
      <w:bCs/>
      <w:sz w:val="20"/>
      <w:szCs w:val="20"/>
    </w:rPr>
  </w:style>
  <w:style w:type="paragraph" w:styleId="TOC1">
    <w:name w:val="toc 1"/>
    <w:basedOn w:val="Normal"/>
    <w:next w:val="Normal"/>
    <w:autoRedefine/>
    <w:uiPriority w:val="3"/>
    <w:unhideWhenUsed/>
    <w:qFormat/>
    <w:rsid w:val="00CA6950"/>
    <w:pPr>
      <w:spacing w:before="360" w:after="0"/>
    </w:pPr>
    <w:rPr>
      <w:b/>
      <w:bCs/>
      <w:szCs w:val="24"/>
    </w:rPr>
  </w:style>
  <w:style w:type="paragraph" w:styleId="TOC3">
    <w:name w:val="toc 3"/>
    <w:basedOn w:val="Normal"/>
    <w:next w:val="Normal"/>
    <w:autoRedefine/>
    <w:uiPriority w:val="39"/>
    <w:unhideWhenUsed/>
    <w:rsid w:val="003F46F2"/>
    <w:pPr>
      <w:spacing w:after="0"/>
      <w:ind w:left="220"/>
    </w:pPr>
    <w:rPr>
      <w:sz w:val="20"/>
      <w:szCs w:val="20"/>
    </w:rPr>
  </w:style>
  <w:style w:type="paragraph" w:styleId="TOC4">
    <w:name w:val="toc 4"/>
    <w:basedOn w:val="Normal"/>
    <w:next w:val="Normal"/>
    <w:autoRedefine/>
    <w:uiPriority w:val="39"/>
    <w:unhideWhenUsed/>
    <w:rsid w:val="003F46F2"/>
    <w:pPr>
      <w:spacing w:after="0"/>
      <w:ind w:left="440"/>
    </w:pPr>
    <w:rPr>
      <w:sz w:val="20"/>
      <w:szCs w:val="20"/>
    </w:rPr>
  </w:style>
  <w:style w:type="paragraph" w:styleId="TOC5">
    <w:name w:val="toc 5"/>
    <w:basedOn w:val="Normal"/>
    <w:next w:val="Normal"/>
    <w:autoRedefine/>
    <w:uiPriority w:val="39"/>
    <w:unhideWhenUsed/>
    <w:rsid w:val="003F46F2"/>
    <w:pPr>
      <w:spacing w:after="0"/>
      <w:ind w:left="660"/>
    </w:pPr>
    <w:rPr>
      <w:sz w:val="20"/>
      <w:szCs w:val="20"/>
    </w:rPr>
  </w:style>
  <w:style w:type="paragraph" w:styleId="TOC6">
    <w:name w:val="toc 6"/>
    <w:basedOn w:val="Normal"/>
    <w:next w:val="Normal"/>
    <w:autoRedefine/>
    <w:uiPriority w:val="39"/>
    <w:unhideWhenUsed/>
    <w:rsid w:val="003F46F2"/>
    <w:pPr>
      <w:spacing w:after="0"/>
      <w:ind w:left="880"/>
    </w:pPr>
    <w:rPr>
      <w:sz w:val="20"/>
      <w:szCs w:val="20"/>
    </w:rPr>
  </w:style>
  <w:style w:type="paragraph" w:styleId="TOC7">
    <w:name w:val="toc 7"/>
    <w:basedOn w:val="Normal"/>
    <w:next w:val="Normal"/>
    <w:autoRedefine/>
    <w:uiPriority w:val="39"/>
    <w:unhideWhenUsed/>
    <w:rsid w:val="003F46F2"/>
    <w:pPr>
      <w:spacing w:after="0"/>
      <w:ind w:left="1100"/>
    </w:pPr>
    <w:rPr>
      <w:sz w:val="20"/>
      <w:szCs w:val="20"/>
    </w:rPr>
  </w:style>
  <w:style w:type="paragraph" w:styleId="TOC8">
    <w:name w:val="toc 8"/>
    <w:basedOn w:val="Normal"/>
    <w:next w:val="Normal"/>
    <w:autoRedefine/>
    <w:uiPriority w:val="39"/>
    <w:unhideWhenUsed/>
    <w:rsid w:val="003F46F2"/>
    <w:pPr>
      <w:spacing w:after="0"/>
      <w:ind w:left="1320"/>
    </w:pPr>
    <w:rPr>
      <w:sz w:val="20"/>
      <w:szCs w:val="20"/>
    </w:rPr>
  </w:style>
  <w:style w:type="paragraph" w:styleId="TOC9">
    <w:name w:val="toc 9"/>
    <w:basedOn w:val="Normal"/>
    <w:next w:val="Normal"/>
    <w:autoRedefine/>
    <w:uiPriority w:val="39"/>
    <w:unhideWhenUsed/>
    <w:rsid w:val="003F46F2"/>
    <w:pPr>
      <w:spacing w:after="0"/>
      <w:ind w:left="1540"/>
    </w:pPr>
    <w:rPr>
      <w:sz w:val="20"/>
      <w:szCs w:val="20"/>
    </w:rPr>
  </w:style>
  <w:style w:type="paragraph" w:customStyle="1" w:styleId="sti-art2">
    <w:name w:val="sti-art2"/>
    <w:basedOn w:val="Normal"/>
    <w:uiPriority w:val="99"/>
    <w:semiHidden/>
    <w:rsid w:val="003F46F2"/>
    <w:pPr>
      <w:spacing w:before="60" w:after="120" w:line="312" w:lineRule="atLeast"/>
      <w:jc w:val="center"/>
    </w:pPr>
    <w:rPr>
      <w:rFonts w:ascii="Times New Roman" w:eastAsia="Times New Roman" w:hAnsi="Times New Roman" w:cs="Times New Roman"/>
      <w:b/>
      <w:bCs/>
      <w:sz w:val="24"/>
      <w:szCs w:val="24"/>
      <w:lang w:val="en-US"/>
    </w:rPr>
  </w:style>
  <w:style w:type="paragraph" w:customStyle="1" w:styleId="normal2">
    <w:name w:val="normal2"/>
    <w:basedOn w:val="Normal"/>
    <w:uiPriority w:val="99"/>
    <w:semiHidden/>
    <w:rsid w:val="003F46F2"/>
    <w:pPr>
      <w:spacing w:before="120" w:after="0" w:line="312" w:lineRule="atLeast"/>
    </w:pPr>
    <w:rPr>
      <w:rFonts w:ascii="Times New Roman" w:eastAsia="Times New Roman" w:hAnsi="Times New Roman" w:cs="Times New Roman"/>
      <w:sz w:val="24"/>
      <w:szCs w:val="24"/>
      <w:lang w:val="en-US"/>
    </w:rPr>
  </w:style>
  <w:style w:type="paragraph" w:customStyle="1" w:styleId="ti-art2">
    <w:name w:val="ti-art2"/>
    <w:basedOn w:val="Normal"/>
    <w:uiPriority w:val="99"/>
    <w:semiHidden/>
    <w:rsid w:val="003F46F2"/>
    <w:pPr>
      <w:spacing w:before="360" w:after="120" w:line="312" w:lineRule="atLeast"/>
      <w:jc w:val="center"/>
    </w:pPr>
    <w:rPr>
      <w:rFonts w:ascii="Times New Roman" w:eastAsia="Times New Roman" w:hAnsi="Times New Roman" w:cs="Times New Roman"/>
      <w:i/>
      <w:iCs/>
      <w:sz w:val="24"/>
      <w:szCs w:val="24"/>
      <w:lang w:val="en-US"/>
    </w:rPr>
  </w:style>
  <w:style w:type="paragraph" w:styleId="Revision">
    <w:name w:val="Revision"/>
    <w:hidden/>
    <w:uiPriority w:val="99"/>
    <w:semiHidden/>
    <w:rsid w:val="003F46F2"/>
    <w:pPr>
      <w:spacing w:after="0" w:line="240" w:lineRule="auto"/>
    </w:pPr>
    <w:rPr>
      <w:lang w:val="en-GB"/>
    </w:rPr>
  </w:style>
  <w:style w:type="paragraph" w:customStyle="1" w:styleId="Numberlist">
    <w:name w:val="Number list"/>
    <w:basedOn w:val="ListParagraph"/>
    <w:link w:val="NumberlistChar"/>
    <w:uiPriority w:val="2"/>
    <w:qFormat/>
    <w:rsid w:val="003F46F2"/>
    <w:pPr>
      <w:numPr>
        <w:numId w:val="5"/>
      </w:numPr>
      <w:tabs>
        <w:tab w:val="clear" w:pos="720"/>
        <w:tab w:val="num" w:pos="993"/>
      </w:tabs>
      <w:suppressAutoHyphens/>
      <w:spacing w:before="200" w:after="0"/>
      <w:ind w:left="993" w:right="510"/>
    </w:pPr>
    <w:rPr>
      <w:rFonts w:eastAsia="Calibri" w:cs="Tahoma"/>
      <w:sz w:val="20"/>
      <w:szCs w:val="20"/>
    </w:rPr>
  </w:style>
  <w:style w:type="character" w:styleId="FollowedHyperlink">
    <w:name w:val="FollowedHyperlink"/>
    <w:basedOn w:val="DefaultParagraphFont"/>
    <w:uiPriority w:val="99"/>
    <w:semiHidden/>
    <w:unhideWhenUsed/>
    <w:rsid w:val="003F46F2"/>
    <w:rPr>
      <w:color w:val="BFBFBF" w:themeColor="followedHyperlink"/>
      <w:u w:val="single"/>
    </w:rPr>
  </w:style>
  <w:style w:type="character" w:customStyle="1" w:styleId="NumberlistChar">
    <w:name w:val="Number list Char"/>
    <w:basedOn w:val="ListParagraphChar"/>
    <w:link w:val="Numberlist"/>
    <w:uiPriority w:val="2"/>
    <w:rsid w:val="00A46AE7"/>
    <w:rPr>
      <w:rFonts w:eastAsia="Calibri" w:cs="Tahoma"/>
      <w:sz w:val="20"/>
      <w:szCs w:val="20"/>
    </w:rPr>
  </w:style>
  <w:style w:type="paragraph" w:styleId="Caption">
    <w:name w:val="caption"/>
    <w:basedOn w:val="Normal"/>
    <w:next w:val="Normal"/>
    <w:uiPriority w:val="35"/>
    <w:semiHidden/>
    <w:unhideWhenUsed/>
    <w:qFormat/>
    <w:rsid w:val="003F46F2"/>
    <w:pPr>
      <w:spacing w:after="200" w:line="240" w:lineRule="auto"/>
    </w:pPr>
    <w:rPr>
      <w:b/>
      <w:bCs/>
      <w:color w:val="0014AD" w:themeColor="accent1"/>
      <w:sz w:val="18"/>
      <w:szCs w:val="18"/>
    </w:rPr>
  </w:style>
  <w:style w:type="table" w:styleId="LightList-Accent2">
    <w:name w:val="Light List Accent 2"/>
    <w:basedOn w:val="TableNormal"/>
    <w:uiPriority w:val="61"/>
    <w:rsid w:val="00F4712D"/>
    <w:pPr>
      <w:spacing w:after="0" w:line="240" w:lineRule="auto"/>
    </w:pPr>
    <w:tblPr>
      <w:tblStyleRowBandSize w:val="1"/>
      <w:tblStyleColBandSize w:val="1"/>
      <w:tblBorders>
        <w:top w:val="single" w:sz="8" w:space="0" w:color="69ACDF" w:themeColor="accent2"/>
        <w:left w:val="single" w:sz="8" w:space="0" w:color="69ACDF" w:themeColor="accent2"/>
        <w:bottom w:val="single" w:sz="8" w:space="0" w:color="69ACDF" w:themeColor="accent2"/>
        <w:right w:val="single" w:sz="8" w:space="0" w:color="69ACDF" w:themeColor="accent2"/>
      </w:tblBorders>
    </w:tblPr>
    <w:tblStylePr w:type="firstRow">
      <w:pPr>
        <w:spacing w:before="0" w:after="0" w:line="240" w:lineRule="auto"/>
      </w:pPr>
      <w:rPr>
        <w:b/>
        <w:bCs/>
        <w:color w:val="FFFFFF" w:themeColor="background1"/>
      </w:rPr>
      <w:tblPr/>
      <w:tcPr>
        <w:shd w:val="clear" w:color="auto" w:fill="69ACDF" w:themeFill="accent2"/>
      </w:tcPr>
    </w:tblStylePr>
    <w:tblStylePr w:type="lastRow">
      <w:pPr>
        <w:spacing w:before="0" w:after="0" w:line="240" w:lineRule="auto"/>
      </w:pPr>
      <w:rPr>
        <w:b/>
        <w:bCs/>
      </w:rPr>
      <w:tblPr/>
      <w:tcPr>
        <w:tcBorders>
          <w:top w:val="double" w:sz="6" w:space="0" w:color="69ACDF" w:themeColor="accent2"/>
          <w:left w:val="single" w:sz="8" w:space="0" w:color="69ACDF" w:themeColor="accent2"/>
          <w:bottom w:val="single" w:sz="8" w:space="0" w:color="69ACDF" w:themeColor="accent2"/>
          <w:right w:val="single" w:sz="8" w:space="0" w:color="69ACDF" w:themeColor="accent2"/>
        </w:tcBorders>
      </w:tcPr>
    </w:tblStylePr>
    <w:tblStylePr w:type="firstCol">
      <w:rPr>
        <w:b/>
        <w:bCs/>
      </w:rPr>
    </w:tblStylePr>
    <w:tblStylePr w:type="lastCol">
      <w:rPr>
        <w:b/>
        <w:bCs/>
      </w:rPr>
    </w:tblStylePr>
    <w:tblStylePr w:type="band1Vert">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tblStylePr w:type="band1Horz">
      <w:tblPr/>
      <w:tcPr>
        <w:tcBorders>
          <w:top w:val="single" w:sz="8" w:space="0" w:color="69ACDF" w:themeColor="accent2"/>
          <w:left w:val="single" w:sz="8" w:space="0" w:color="69ACDF" w:themeColor="accent2"/>
          <w:bottom w:val="single" w:sz="8" w:space="0" w:color="69ACDF" w:themeColor="accent2"/>
          <w:right w:val="single" w:sz="8" w:space="0" w:color="69ACDF" w:themeColor="accent2"/>
        </w:tcBorders>
      </w:tcPr>
    </w:tblStylePr>
  </w:style>
  <w:style w:type="table" w:styleId="MediumShading1-Accent2">
    <w:name w:val="Medium Shading 1 Accent 2"/>
    <w:basedOn w:val="TableNormal"/>
    <w:uiPriority w:val="63"/>
    <w:rsid w:val="002F14C1"/>
    <w:pPr>
      <w:spacing w:after="0" w:line="240" w:lineRule="auto"/>
    </w:pPr>
    <w:tblPr>
      <w:tblStyleRowBandSize w:val="1"/>
      <w:tblStyleColBandSize w:val="1"/>
      <w:tbl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single" w:sz="8" w:space="0" w:color="8EC0E7" w:themeColor="accent2" w:themeTint="BF"/>
      </w:tblBorders>
    </w:tblPr>
    <w:tblStylePr w:type="firstRow">
      <w:pPr>
        <w:spacing w:before="0" w:after="0" w:line="240" w:lineRule="auto"/>
      </w:pPr>
      <w:rPr>
        <w:b/>
        <w:bCs/>
        <w:color w:val="FFFFFF" w:themeColor="background1"/>
      </w:rPr>
      <w:tblPr/>
      <w:tcPr>
        <w:tcBorders>
          <w:top w:val="single" w:sz="8"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shd w:val="clear" w:color="auto" w:fill="69ACDF" w:themeFill="accent2"/>
      </w:tcPr>
    </w:tblStylePr>
    <w:tblStylePr w:type="lastRow">
      <w:pPr>
        <w:spacing w:before="0" w:after="0" w:line="240" w:lineRule="auto"/>
      </w:pPr>
      <w:rPr>
        <w:b/>
        <w:bCs/>
      </w:rPr>
      <w:tblPr/>
      <w:tcPr>
        <w:tcBorders>
          <w:top w:val="double" w:sz="6" w:space="0" w:color="8EC0E7" w:themeColor="accent2" w:themeTint="BF"/>
          <w:left w:val="single" w:sz="8" w:space="0" w:color="8EC0E7" w:themeColor="accent2" w:themeTint="BF"/>
          <w:bottom w:val="single" w:sz="8" w:space="0" w:color="8EC0E7" w:themeColor="accent2" w:themeTint="BF"/>
          <w:right w:val="single" w:sz="8" w:space="0" w:color="8EC0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AF7" w:themeFill="accent2" w:themeFillTint="3F"/>
      </w:tcPr>
    </w:tblStylePr>
    <w:tblStylePr w:type="band1Horz">
      <w:tblPr/>
      <w:tcPr>
        <w:tcBorders>
          <w:insideH w:val="nil"/>
          <w:insideV w:val="nil"/>
        </w:tcBorders>
        <w:shd w:val="clear" w:color="auto" w:fill="D9EAF7" w:themeFill="accent2" w:themeFillTint="3F"/>
      </w:tcPr>
    </w:tblStylePr>
    <w:tblStylePr w:type="band2Horz">
      <w:tblPr/>
      <w:tcPr>
        <w:tcBorders>
          <w:insideH w:val="nil"/>
          <w:insideV w:val="nil"/>
        </w:tcBorders>
      </w:tcPr>
    </w:tblStylePr>
  </w:style>
  <w:style w:type="paragraph" w:customStyle="1" w:styleId="Bulletlisttight">
    <w:name w:val="Bullet list tight"/>
    <w:basedOn w:val="Bulletlist"/>
    <w:link w:val="BulletlisttightChar"/>
    <w:uiPriority w:val="2"/>
    <w:qFormat/>
    <w:rsid w:val="00DB1202"/>
    <w:pPr>
      <w:spacing w:line="276" w:lineRule="auto"/>
      <w:ind w:left="851"/>
      <w:contextualSpacing/>
    </w:pPr>
    <w:rPr>
      <w:sz w:val="22"/>
    </w:rPr>
  </w:style>
  <w:style w:type="paragraph" w:customStyle="1" w:styleId="SO">
    <w:name w:val="SO"/>
    <w:basedOn w:val="Heading3"/>
    <w:link w:val="SOChar"/>
    <w:uiPriority w:val="3"/>
    <w:unhideWhenUsed/>
    <w:qFormat/>
    <w:rsid w:val="0017613F"/>
    <w:pPr>
      <w:spacing w:before="600" w:after="120"/>
    </w:pPr>
    <w:rPr>
      <w:color w:val="A5BF3A"/>
    </w:rPr>
  </w:style>
  <w:style w:type="paragraph" w:customStyle="1" w:styleId="SOname">
    <w:name w:val="SO name"/>
    <w:basedOn w:val="Heading3"/>
    <w:link w:val="SOnameChar"/>
    <w:uiPriority w:val="3"/>
    <w:unhideWhenUsed/>
    <w:qFormat/>
    <w:rsid w:val="0017613F"/>
    <w:pPr>
      <w:spacing w:before="120"/>
    </w:pPr>
    <w:rPr>
      <w:color w:val="0014AD"/>
      <w:sz w:val="28"/>
    </w:rPr>
  </w:style>
  <w:style w:type="character" w:customStyle="1" w:styleId="SOChar">
    <w:name w:val="SO Char"/>
    <w:basedOn w:val="Heading3Char"/>
    <w:link w:val="SO"/>
    <w:uiPriority w:val="3"/>
    <w:rsid w:val="006E6A53"/>
    <w:rPr>
      <w:rFonts w:asciiTheme="majorHAnsi" w:eastAsiaTheme="majorEastAsia" w:hAnsiTheme="majorHAnsi" w:cstheme="majorBidi"/>
      <w:b/>
      <w:color w:val="A5BF3A"/>
      <w:sz w:val="26"/>
      <w:szCs w:val="26"/>
      <w:lang w:val="en-US"/>
    </w:rPr>
  </w:style>
  <w:style w:type="paragraph" w:customStyle="1" w:styleId="Regionintable">
    <w:name w:val="Region in table"/>
    <w:basedOn w:val="Normal"/>
    <w:link w:val="RegionintableChar"/>
    <w:uiPriority w:val="2"/>
    <w:unhideWhenUsed/>
    <w:qFormat/>
    <w:rsid w:val="002D112D"/>
    <w:pPr>
      <w:spacing w:before="80" w:after="0" w:line="240" w:lineRule="auto"/>
    </w:pPr>
    <w:rPr>
      <w:b/>
      <w:bCs/>
      <w:sz w:val="20"/>
      <w:szCs w:val="20"/>
    </w:rPr>
  </w:style>
  <w:style w:type="character" w:customStyle="1" w:styleId="SOnameChar">
    <w:name w:val="SO name Char"/>
    <w:basedOn w:val="Heading3Char"/>
    <w:link w:val="SOname"/>
    <w:uiPriority w:val="3"/>
    <w:rsid w:val="006E6A53"/>
    <w:rPr>
      <w:rFonts w:asciiTheme="majorHAnsi" w:eastAsiaTheme="majorEastAsia" w:hAnsiTheme="majorHAnsi" w:cstheme="majorBidi"/>
      <w:b/>
      <w:color w:val="0014AD"/>
      <w:sz w:val="28"/>
      <w:szCs w:val="26"/>
      <w:lang w:val="en-US"/>
    </w:rPr>
  </w:style>
  <w:style w:type="character" w:customStyle="1" w:styleId="RegionintableChar">
    <w:name w:val="Region in table Char"/>
    <w:basedOn w:val="DefaultParagraphFont"/>
    <w:link w:val="Regionintable"/>
    <w:uiPriority w:val="2"/>
    <w:rsid w:val="00A46AE7"/>
    <w:rPr>
      <w:b/>
      <w:bCs/>
      <w:sz w:val="20"/>
      <w:szCs w:val="20"/>
    </w:rPr>
  </w:style>
  <w:style w:type="paragraph" w:customStyle="1" w:styleId="Textintable">
    <w:name w:val="Text in table"/>
    <w:basedOn w:val="Normal"/>
    <w:link w:val="TextintableChar"/>
    <w:uiPriority w:val="2"/>
    <w:qFormat/>
    <w:rsid w:val="0005430B"/>
    <w:pPr>
      <w:spacing w:after="120" w:line="240" w:lineRule="auto"/>
    </w:pPr>
    <w:rPr>
      <w:sz w:val="20"/>
      <w:szCs w:val="20"/>
      <w:lang w:val="en-US"/>
    </w:rPr>
  </w:style>
  <w:style w:type="character" w:customStyle="1" w:styleId="TextintableChar">
    <w:name w:val="Text in table Char"/>
    <w:basedOn w:val="DefaultParagraphFont"/>
    <w:link w:val="Textintable"/>
    <w:uiPriority w:val="2"/>
    <w:rsid w:val="00A46AE7"/>
    <w:rPr>
      <w:sz w:val="20"/>
      <w:szCs w:val="20"/>
      <w:lang w:val="en-US"/>
    </w:rPr>
  </w:style>
  <w:style w:type="character" w:styleId="Emphasis">
    <w:name w:val="Emphasis"/>
    <w:basedOn w:val="DefaultParagraphFont"/>
    <w:uiPriority w:val="20"/>
    <w:semiHidden/>
    <w:rsid w:val="006E6A53"/>
    <w:rPr>
      <w:i/>
      <w:iCs/>
    </w:rPr>
  </w:style>
  <w:style w:type="paragraph" w:customStyle="1" w:styleId="Heading40">
    <w:name w:val="Heading 4_"/>
    <w:next w:val="Normal"/>
    <w:link w:val="Heading4Char0"/>
    <w:uiPriority w:val="1"/>
    <w:qFormat/>
    <w:rsid w:val="00443199"/>
    <w:pPr>
      <w:suppressAutoHyphens/>
      <w:spacing w:before="360" w:after="120"/>
    </w:pPr>
    <w:rPr>
      <w:b/>
      <w:color w:val="001489"/>
    </w:rPr>
  </w:style>
  <w:style w:type="character" w:customStyle="1" w:styleId="Heading4Char0">
    <w:name w:val="Heading 4_ Char"/>
    <w:basedOn w:val="DefaultParagraphFont"/>
    <w:link w:val="Heading40"/>
    <w:uiPriority w:val="1"/>
    <w:rsid w:val="00443199"/>
    <w:rPr>
      <w:b/>
      <w:color w:val="001489"/>
    </w:rPr>
  </w:style>
  <w:style w:type="character" w:customStyle="1" w:styleId="BulletlisttightChar">
    <w:name w:val="Bullet list tight Char"/>
    <w:basedOn w:val="BulletlistChar"/>
    <w:link w:val="Bulletlisttight"/>
    <w:uiPriority w:val="2"/>
    <w:rsid w:val="00DB1202"/>
    <w:rPr>
      <w:sz w:val="20"/>
      <w:szCs w:val="20"/>
      <w:lang w:val="en-US"/>
    </w:rPr>
  </w:style>
  <w:style w:type="character" w:customStyle="1" w:styleId="Heading6Char">
    <w:name w:val="Heading 6 Char"/>
    <w:basedOn w:val="DefaultParagraphFont"/>
    <w:link w:val="Heading6"/>
    <w:rsid w:val="00317902"/>
    <w:rPr>
      <w:rFonts w:ascii="Verdana" w:eastAsia="Times New Roman" w:hAnsi="Verdana" w:cs="Times New Roman"/>
      <w:b/>
      <w:bCs/>
      <w:sz w:val="20"/>
      <w:szCs w:val="20"/>
      <w:lang w:val="en-AU" w:eastAsia="de-DE"/>
    </w:rPr>
  </w:style>
  <w:style w:type="character" w:customStyle="1" w:styleId="Heading7Char">
    <w:name w:val="Heading 7 Char"/>
    <w:basedOn w:val="DefaultParagraphFont"/>
    <w:link w:val="Heading7"/>
    <w:rsid w:val="00317902"/>
    <w:rPr>
      <w:rFonts w:ascii="Verdana" w:eastAsia="Times New Roman" w:hAnsi="Verdana" w:cs="Times New Roman"/>
      <w:b/>
      <w:bCs/>
      <w:szCs w:val="20"/>
      <w:lang w:val="en-AU"/>
    </w:rPr>
  </w:style>
  <w:style w:type="character" w:customStyle="1" w:styleId="Heading8Char">
    <w:name w:val="Heading 8 Char"/>
    <w:basedOn w:val="DefaultParagraphFont"/>
    <w:link w:val="Heading8"/>
    <w:rsid w:val="00317902"/>
    <w:rPr>
      <w:rFonts w:ascii="Verdana" w:eastAsia="Times New Roman" w:hAnsi="Verdana" w:cs="Arial"/>
      <w:b/>
      <w:bCs/>
      <w:color w:val="000000"/>
      <w:szCs w:val="20"/>
      <w:lang w:val="en-AU"/>
    </w:rPr>
  </w:style>
  <w:style w:type="character" w:customStyle="1" w:styleId="Heading9Char">
    <w:name w:val="Heading 9 Char"/>
    <w:basedOn w:val="DefaultParagraphFont"/>
    <w:link w:val="Heading9"/>
    <w:rsid w:val="00317902"/>
    <w:rPr>
      <w:rFonts w:ascii="Verdana" w:eastAsia="Times New Roman" w:hAnsi="Verdana" w:cs="Arial"/>
      <w:b/>
      <w:bCs/>
      <w:sz w:val="18"/>
      <w:szCs w:val="20"/>
      <w:lang w:val="en-AU"/>
    </w:rPr>
  </w:style>
  <w:style w:type="paragraph" w:customStyle="1" w:styleId="titre">
    <w:name w:val="titre"/>
    <w:basedOn w:val="Normal"/>
    <w:autoRedefine/>
    <w:rsid w:val="00317902"/>
    <w:pPr>
      <w:spacing w:after="0" w:line="240" w:lineRule="auto"/>
    </w:pPr>
    <w:rPr>
      <w:rFonts w:ascii="Brocoli" w:eastAsia="Times New Roman" w:hAnsi="Brocoli" w:cs="Times New Roman"/>
      <w:color w:val="FF0000"/>
      <w:sz w:val="32"/>
      <w:szCs w:val="20"/>
      <w:lang w:val="ru-RU"/>
    </w:rPr>
  </w:style>
  <w:style w:type="paragraph" w:customStyle="1" w:styleId="blocadresseletterhead">
    <w:name w:val="bloc adresse letterhead"/>
    <w:basedOn w:val="Normal"/>
    <w:rsid w:val="00317902"/>
    <w:pPr>
      <w:widowControl w:val="0"/>
      <w:tabs>
        <w:tab w:val="left" w:pos="1520"/>
      </w:tabs>
      <w:autoSpaceDE w:val="0"/>
      <w:autoSpaceDN w:val="0"/>
      <w:adjustRightInd w:val="0"/>
      <w:spacing w:after="28" w:line="200" w:lineRule="atLeast"/>
      <w:textAlignment w:val="center"/>
    </w:pPr>
    <w:rPr>
      <w:rFonts w:ascii="HelveticaNeue-Roman" w:eastAsia="Times New Roman" w:hAnsi="HelveticaNeue-Roman" w:cs="Times New Roman"/>
      <w:color w:val="00009E"/>
      <w:spacing w:val="1"/>
      <w:sz w:val="12"/>
      <w:szCs w:val="12"/>
      <w:lang w:val="en-AU"/>
    </w:rPr>
  </w:style>
  <w:style w:type="character" w:customStyle="1" w:styleId="gras">
    <w:name w:val="gras"/>
    <w:rsid w:val="00317902"/>
    <w:rPr>
      <w:b/>
      <w:color w:val="00009E"/>
    </w:rPr>
  </w:style>
  <w:style w:type="paragraph" w:customStyle="1" w:styleId="--">
    <w:name w:val="--"/>
    <w:basedOn w:val="Normal"/>
    <w:rsid w:val="00317902"/>
    <w:pPr>
      <w:numPr>
        <w:numId w:val="6"/>
      </w:numPr>
      <w:spacing w:before="80" w:after="80" w:line="240" w:lineRule="auto"/>
    </w:pPr>
    <w:rPr>
      <w:rFonts w:ascii="Verdana" w:eastAsia="Batang" w:hAnsi="Verdana" w:cs="Times New Roman"/>
      <w:sz w:val="16"/>
      <w:szCs w:val="20"/>
      <w:lang w:val="en-AU" w:eastAsia="de-DE"/>
    </w:rPr>
  </w:style>
  <w:style w:type="paragraph" w:styleId="BodyText3">
    <w:name w:val="Body Text 3"/>
    <w:basedOn w:val="Normal"/>
    <w:link w:val="BodyText3Char"/>
    <w:rsid w:val="00317902"/>
    <w:pPr>
      <w:spacing w:after="0" w:line="240" w:lineRule="auto"/>
      <w:jc w:val="center"/>
    </w:pPr>
    <w:rPr>
      <w:rFonts w:ascii="Verdana" w:eastAsia="Times New Roman" w:hAnsi="Verdana" w:cs="Times New Roman"/>
      <w:szCs w:val="20"/>
      <w:lang w:val="en-AU"/>
    </w:rPr>
  </w:style>
  <w:style w:type="character" w:customStyle="1" w:styleId="BodyText3Char">
    <w:name w:val="Body Text 3 Char"/>
    <w:basedOn w:val="DefaultParagraphFont"/>
    <w:link w:val="BodyText3"/>
    <w:rsid w:val="00317902"/>
    <w:rPr>
      <w:rFonts w:ascii="Verdana" w:eastAsia="Times New Roman" w:hAnsi="Verdana" w:cs="Times New Roman"/>
      <w:szCs w:val="20"/>
      <w:lang w:val="en-AU"/>
    </w:rPr>
  </w:style>
  <w:style w:type="character" w:styleId="PageNumber">
    <w:name w:val="page number"/>
    <w:basedOn w:val="DefaultParagraphFont"/>
    <w:rsid w:val="00317902"/>
  </w:style>
  <w:style w:type="paragraph" w:styleId="BodyText">
    <w:name w:val="Body Text"/>
    <w:basedOn w:val="Normal"/>
    <w:link w:val="BodyTextChar"/>
    <w:rsid w:val="00317902"/>
    <w:pPr>
      <w:spacing w:after="120" w:line="240" w:lineRule="auto"/>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317902"/>
    <w:rPr>
      <w:rFonts w:ascii="Times New Roman" w:eastAsia="Times New Roman" w:hAnsi="Times New Roman" w:cs="Times New Roman"/>
      <w:szCs w:val="20"/>
      <w:lang w:val="en-AU"/>
    </w:rPr>
  </w:style>
  <w:style w:type="paragraph" w:styleId="BodyText2">
    <w:name w:val="Body Text 2"/>
    <w:basedOn w:val="Normal"/>
    <w:link w:val="BodyText2Char"/>
    <w:rsid w:val="00317902"/>
    <w:pPr>
      <w:spacing w:after="120" w:line="480" w:lineRule="auto"/>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317902"/>
    <w:rPr>
      <w:rFonts w:ascii="Times New Roman" w:eastAsia="Times New Roman" w:hAnsi="Times New Roman" w:cs="Times New Roman"/>
      <w:szCs w:val="20"/>
      <w:lang w:val="en-AU"/>
    </w:rPr>
  </w:style>
  <w:style w:type="paragraph" w:styleId="BodyTextIndent">
    <w:name w:val="Body Text Indent"/>
    <w:basedOn w:val="Normal"/>
    <w:link w:val="BodyTextIndentChar"/>
    <w:rsid w:val="00317902"/>
    <w:pPr>
      <w:spacing w:after="120" w:line="240" w:lineRule="auto"/>
      <w:ind w:left="283"/>
    </w:pPr>
    <w:rPr>
      <w:rFonts w:ascii="Times New Roman" w:eastAsia="Times New Roman" w:hAnsi="Times New Roman" w:cs="Times New Roman"/>
      <w:szCs w:val="20"/>
      <w:lang w:val="en-AU"/>
    </w:rPr>
  </w:style>
  <w:style w:type="character" w:customStyle="1" w:styleId="BodyTextIndentChar">
    <w:name w:val="Body Text Indent Char"/>
    <w:basedOn w:val="DefaultParagraphFont"/>
    <w:link w:val="BodyTextIndent"/>
    <w:rsid w:val="00317902"/>
    <w:rPr>
      <w:rFonts w:ascii="Times New Roman" w:eastAsia="Times New Roman" w:hAnsi="Times New Roman" w:cs="Times New Roman"/>
      <w:szCs w:val="20"/>
      <w:lang w:val="en-AU"/>
    </w:rPr>
  </w:style>
  <w:style w:type="paragraph" w:customStyle="1" w:styleId="BodyText31">
    <w:name w:val="Body Text 31"/>
    <w:basedOn w:val="Normal"/>
    <w:rsid w:val="00317902"/>
    <w:pPr>
      <w:spacing w:after="0" w:line="240" w:lineRule="auto"/>
      <w:jc w:val="both"/>
    </w:pPr>
    <w:rPr>
      <w:rFonts w:ascii="Times New Roman" w:eastAsia="Times New Roman" w:hAnsi="Times New Roman" w:cs="Times New Roman"/>
      <w:sz w:val="20"/>
      <w:szCs w:val="20"/>
      <w:lang w:val="fr-FR" w:eastAsia="fr-FR"/>
    </w:rPr>
  </w:style>
  <w:style w:type="character" w:customStyle="1" w:styleId="amountformat">
    <w:name w:val="amountformat"/>
    <w:basedOn w:val="DefaultParagraphFont"/>
    <w:rsid w:val="00B65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Information%20and%20communication\Graphic%20manual%20and%20templates\Word%20template\CB%20TEMPLATE%20with%20cover%20page.dotx" TargetMode="External"/></Relationships>
</file>

<file path=word/theme/theme1.xml><?xml version="1.0" encoding="utf-8"?>
<a:theme xmlns:a="http://schemas.openxmlformats.org/drawingml/2006/main" name="Office-teema">
  <a:themeElements>
    <a:clrScheme name="Central Baltic">
      <a:dk1>
        <a:sysClr val="windowText" lastClr="000000"/>
      </a:dk1>
      <a:lt1>
        <a:sysClr val="window" lastClr="FFFFFF"/>
      </a:lt1>
      <a:dk2>
        <a:srgbClr val="0014AD"/>
      </a:dk2>
      <a:lt2>
        <a:srgbClr val="E7E6E6"/>
      </a:lt2>
      <a:accent1>
        <a:srgbClr val="0014AD"/>
      </a:accent1>
      <a:accent2>
        <a:srgbClr val="69ACDF"/>
      </a:accent2>
      <a:accent3>
        <a:srgbClr val="7F7F7F"/>
      </a:accent3>
      <a:accent4>
        <a:srgbClr val="BFBFBF"/>
      </a:accent4>
      <a:accent5>
        <a:srgbClr val="A5BF3A"/>
      </a:accent5>
      <a:accent6>
        <a:srgbClr val="BCE26B"/>
      </a:accent6>
      <a:hlink>
        <a:srgbClr val="7F7F7F"/>
      </a:hlink>
      <a:folHlink>
        <a:srgbClr val="BFBFBF"/>
      </a:folHlink>
    </a:clrScheme>
    <a:fontScheme name="Central Balti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67830-9F83-4527-8FFF-93559AAA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 TEMPLATE with cover page</Template>
  <TotalTime>4</TotalTime>
  <Pages>13</Pages>
  <Words>2417</Words>
  <Characters>19580</Characters>
  <Application>Microsoft Office Word</Application>
  <DocSecurity>0</DocSecurity>
  <Lines>163</Lines>
  <Paragraphs>43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Partnership agreement CB693 HEAT 09.04.2018</vt:lpstr>
      <vt:lpstr/>
    </vt:vector>
  </TitlesOfParts>
  <Company>HP</Company>
  <LinksUpToDate>false</LinksUpToDate>
  <CharactersWithSpaces>21954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CB693 HEAT 09.04.2018</dc:title>
  <dc:creator>Linda Talve</dc:creator>
  <cp:lastModifiedBy>Dunning Hanna</cp:lastModifiedBy>
  <cp:revision>4</cp:revision>
  <cp:lastPrinted>2017-09-08T06:49:00Z</cp:lastPrinted>
  <dcterms:created xsi:type="dcterms:W3CDTF">2018-04-09T10:30:00Z</dcterms:created>
  <dcterms:modified xsi:type="dcterms:W3CDTF">2018-04-09T10:34:00Z</dcterms:modified>
</cp:coreProperties>
</file>